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695" w:rsidRPr="005E37E4" w:rsidRDefault="00BE1FD4" w:rsidP="00B87695">
      <w:pPr>
        <w:jc w:val="center"/>
        <w:rPr>
          <w:rFonts w:ascii="Arial" w:hAnsi="Arial" w:cs="Arial"/>
          <w:b/>
          <w:sz w:val="32"/>
          <w:szCs w:val="32"/>
        </w:rPr>
      </w:pPr>
      <w:r w:rsidRPr="005E37E4">
        <w:rPr>
          <w:rFonts w:ascii="Arial" w:hAnsi="Arial" w:cs="Arial"/>
          <w:b/>
          <w:sz w:val="32"/>
          <w:szCs w:val="32"/>
        </w:rPr>
        <w:t>DECISION</w:t>
      </w:r>
      <w:r w:rsidR="00E270E5">
        <w:rPr>
          <w:rFonts w:ascii="Arial" w:hAnsi="Arial" w:cs="Arial"/>
          <w:b/>
          <w:sz w:val="32"/>
          <w:szCs w:val="32"/>
        </w:rPr>
        <w:t>S</w:t>
      </w:r>
      <w:r w:rsidR="00A12928">
        <w:rPr>
          <w:rFonts w:ascii="Arial" w:hAnsi="Arial" w:cs="Arial"/>
          <w:b/>
          <w:sz w:val="32"/>
          <w:szCs w:val="32"/>
        </w:rPr>
        <w:t xml:space="preserve"> </w:t>
      </w:r>
      <w:r w:rsidR="000173BF">
        <w:rPr>
          <w:rFonts w:ascii="Arial" w:hAnsi="Arial" w:cs="Arial"/>
          <w:b/>
          <w:sz w:val="32"/>
          <w:szCs w:val="32"/>
        </w:rPr>
        <w:t>DELEGATED TO OFFICERS</w:t>
      </w:r>
      <w:r w:rsidR="00A12928">
        <w:rPr>
          <w:rFonts w:ascii="Arial" w:hAnsi="Arial" w:cs="Arial"/>
          <w:b/>
          <w:sz w:val="32"/>
          <w:szCs w:val="32"/>
        </w:rPr>
        <w:t xml:space="preserve"> </w:t>
      </w:r>
    </w:p>
    <w:p w:rsidR="00B87695" w:rsidRDefault="00B87695" w:rsidP="00BE1FD4">
      <w:pPr>
        <w:rPr>
          <w:rFonts w:ascii="Arial" w:hAnsi="Arial" w:cs="Arial"/>
          <w:b/>
        </w:rPr>
      </w:pPr>
    </w:p>
    <w:p w:rsidR="006F6731" w:rsidRDefault="00B87695" w:rsidP="00BE1FD4">
      <w:pPr>
        <w:rPr>
          <w:rFonts w:ascii="Arial" w:hAnsi="Arial" w:cs="Arial"/>
          <w:b/>
        </w:rPr>
      </w:pPr>
      <w:r>
        <w:rPr>
          <w:rFonts w:ascii="Arial" w:hAnsi="Arial" w:cs="Arial"/>
          <w:b/>
        </w:rPr>
        <w:t xml:space="preserve">Complete this form to record details of all </w:t>
      </w:r>
      <w:r w:rsidR="00AC5899">
        <w:rPr>
          <w:rFonts w:ascii="Arial" w:hAnsi="Arial" w:cs="Arial"/>
          <w:b/>
        </w:rPr>
        <w:t>d</w:t>
      </w:r>
      <w:r>
        <w:rPr>
          <w:rFonts w:ascii="Arial" w:hAnsi="Arial" w:cs="Arial"/>
          <w:b/>
        </w:rPr>
        <w:t>ec</w:t>
      </w:r>
      <w:r w:rsidR="003505E0">
        <w:rPr>
          <w:rFonts w:ascii="Arial" w:hAnsi="Arial" w:cs="Arial"/>
          <w:b/>
        </w:rPr>
        <w:t>i</w:t>
      </w:r>
      <w:r>
        <w:rPr>
          <w:rFonts w:ascii="Arial" w:hAnsi="Arial" w:cs="Arial"/>
          <w:b/>
        </w:rPr>
        <w:t xml:space="preserve">sions </w:t>
      </w:r>
      <w:r w:rsidR="002A07C9">
        <w:rPr>
          <w:rFonts w:ascii="Arial" w:hAnsi="Arial" w:cs="Arial"/>
          <w:b/>
        </w:rPr>
        <w:t>made</w:t>
      </w:r>
      <w:r>
        <w:rPr>
          <w:rFonts w:ascii="Arial" w:hAnsi="Arial" w:cs="Arial"/>
          <w:b/>
        </w:rPr>
        <w:t xml:space="preserve"> by officers acting under delegated powers.</w:t>
      </w:r>
      <w:r w:rsidR="00986C99">
        <w:rPr>
          <w:rFonts w:ascii="Arial" w:hAnsi="Arial" w:cs="Arial"/>
          <w:b/>
        </w:rPr>
        <w:t xml:space="preserve"> S</w:t>
      </w:r>
      <w:r w:rsidR="00986C99" w:rsidRPr="00F11FD1">
        <w:rPr>
          <w:rFonts w:ascii="Arial" w:hAnsi="Arial" w:cs="Arial"/>
          <w:b/>
        </w:rPr>
        <w:t xml:space="preserve">end </w:t>
      </w:r>
      <w:r w:rsidR="00986C99">
        <w:rPr>
          <w:rFonts w:ascii="Arial" w:hAnsi="Arial" w:cs="Arial"/>
          <w:b/>
        </w:rPr>
        <w:t xml:space="preserve">the </w:t>
      </w:r>
      <w:r w:rsidR="00986C99" w:rsidRPr="00F11FD1">
        <w:rPr>
          <w:rFonts w:ascii="Arial" w:hAnsi="Arial" w:cs="Arial"/>
          <w:b/>
        </w:rPr>
        <w:t xml:space="preserve">completed form to </w:t>
      </w:r>
      <w:hyperlink r:id="rId9" w:history="1">
        <w:r w:rsidR="0005774E" w:rsidRPr="009345FC">
          <w:rPr>
            <w:rStyle w:val="Hyperlink"/>
            <w:rFonts w:ascii="Arial" w:hAnsi="Arial" w:cs="Arial"/>
            <w:b/>
          </w:rPr>
          <w:t>forwardplan@oxford.gov.uk</w:t>
        </w:r>
      </w:hyperlink>
    </w:p>
    <w:p w:rsidR="006F6326" w:rsidRDefault="006F6326" w:rsidP="008A22C6"/>
    <w:tbl>
      <w:tblPr>
        <w:tblStyle w:val="TableGrid"/>
        <w:tblW w:w="5000" w:type="pct"/>
        <w:tblLayout w:type="fixed"/>
        <w:tblLook w:val="04A0" w:firstRow="1" w:lastRow="0" w:firstColumn="1" w:lastColumn="0" w:noHBand="0" w:noVBand="1"/>
      </w:tblPr>
      <w:tblGrid>
        <w:gridCol w:w="2898"/>
        <w:gridCol w:w="6793"/>
      </w:tblGrid>
      <w:tr w:rsidR="006F6326" w:rsidTr="001235C0">
        <w:tc>
          <w:tcPr>
            <w:tcW w:w="1495" w:type="pct"/>
          </w:tcPr>
          <w:p w:rsidR="003B1236" w:rsidRDefault="00854133" w:rsidP="00DB01D4">
            <w:pPr>
              <w:spacing w:before="120" w:after="120"/>
            </w:pPr>
            <w:r>
              <w:rPr>
                <w:rFonts w:ascii="Arial" w:hAnsi="Arial" w:cs="Arial"/>
                <w:b/>
              </w:rPr>
              <w:t>D</w:t>
            </w:r>
            <w:r w:rsidR="006F6326" w:rsidRPr="00BE1FD4">
              <w:rPr>
                <w:rFonts w:ascii="Arial" w:hAnsi="Arial" w:cs="Arial"/>
                <w:b/>
              </w:rPr>
              <w:t>ecision</w:t>
            </w:r>
            <w:r>
              <w:rPr>
                <w:rFonts w:ascii="Arial" w:hAnsi="Arial" w:cs="Arial"/>
                <w:b/>
              </w:rPr>
              <w:t xml:space="preserve"> title</w:t>
            </w:r>
            <w:r w:rsidR="00B87695">
              <w:rPr>
                <w:rFonts w:ascii="Arial" w:hAnsi="Arial" w:cs="Arial"/>
                <w:b/>
              </w:rPr>
              <w:t>:</w:t>
            </w:r>
            <w:r w:rsidR="005E37E4">
              <w:rPr>
                <w:rFonts w:ascii="Arial" w:hAnsi="Arial" w:cs="Arial"/>
                <w:b/>
              </w:rPr>
              <w:t xml:space="preserve"> </w:t>
            </w:r>
          </w:p>
        </w:tc>
        <w:tc>
          <w:tcPr>
            <w:tcW w:w="3505" w:type="pct"/>
          </w:tcPr>
          <w:p w:rsidR="00B87695" w:rsidRPr="00A96C08" w:rsidRDefault="009D320F" w:rsidP="008A22C6">
            <w:pPr>
              <w:rPr>
                <w:rFonts w:ascii="Arial" w:hAnsi="Arial" w:cs="Arial"/>
              </w:rPr>
            </w:pPr>
            <w:r>
              <w:rPr>
                <w:rFonts w:ascii="Arial" w:hAnsi="Arial" w:cs="Arial"/>
              </w:rPr>
              <w:t xml:space="preserve">Decision to award </w:t>
            </w:r>
            <w:r w:rsidRPr="009D320F">
              <w:rPr>
                <w:rFonts w:ascii="Arial" w:hAnsi="Arial" w:cs="Arial"/>
              </w:rPr>
              <w:t xml:space="preserve">Contract for the provision of a try-before-you-buy </w:t>
            </w:r>
            <w:r w:rsidR="00636B43">
              <w:rPr>
                <w:rFonts w:ascii="Arial" w:hAnsi="Arial" w:cs="Arial"/>
              </w:rPr>
              <w:t xml:space="preserve">electric </w:t>
            </w:r>
            <w:r w:rsidRPr="009D320F">
              <w:rPr>
                <w:rFonts w:ascii="Arial" w:hAnsi="Arial" w:cs="Arial"/>
              </w:rPr>
              <w:t>Hackney Carriage rental service</w:t>
            </w:r>
            <w:r w:rsidR="00636B43">
              <w:rPr>
                <w:rFonts w:ascii="Arial" w:hAnsi="Arial" w:cs="Arial"/>
              </w:rPr>
              <w:t xml:space="preserve"> </w:t>
            </w:r>
          </w:p>
        </w:tc>
      </w:tr>
      <w:tr w:rsidR="006F6326" w:rsidTr="001235C0">
        <w:tc>
          <w:tcPr>
            <w:tcW w:w="1495" w:type="pct"/>
          </w:tcPr>
          <w:p w:rsidR="006F6326" w:rsidRPr="00854133" w:rsidRDefault="00854133" w:rsidP="003B1236">
            <w:pPr>
              <w:spacing w:before="120" w:after="120"/>
              <w:rPr>
                <w:rFonts w:ascii="Arial" w:hAnsi="Arial" w:cs="Arial"/>
                <w:b/>
              </w:rPr>
            </w:pPr>
            <w:r w:rsidRPr="00854133">
              <w:rPr>
                <w:rFonts w:ascii="Arial" w:hAnsi="Arial" w:cs="Arial"/>
                <w:b/>
              </w:rPr>
              <w:t>Decision date:</w:t>
            </w:r>
          </w:p>
        </w:tc>
        <w:tc>
          <w:tcPr>
            <w:tcW w:w="3505" w:type="pct"/>
          </w:tcPr>
          <w:p w:rsidR="00263039" w:rsidRPr="00A96C08" w:rsidRDefault="008F7168" w:rsidP="008A22C6">
            <w:pPr>
              <w:rPr>
                <w:rFonts w:ascii="Arial" w:hAnsi="Arial" w:cs="Arial"/>
              </w:rPr>
            </w:pPr>
            <w:r>
              <w:rPr>
                <w:rFonts w:ascii="Arial" w:hAnsi="Arial" w:cs="Arial"/>
              </w:rPr>
              <w:t>3rd</w:t>
            </w:r>
            <w:r w:rsidR="009D320F">
              <w:rPr>
                <w:rFonts w:ascii="Arial" w:hAnsi="Arial" w:cs="Arial"/>
              </w:rPr>
              <w:t xml:space="preserve"> September 2019</w:t>
            </w:r>
          </w:p>
        </w:tc>
      </w:tr>
      <w:tr w:rsidR="00854133" w:rsidTr="001235C0">
        <w:tc>
          <w:tcPr>
            <w:tcW w:w="1495" w:type="pct"/>
          </w:tcPr>
          <w:p w:rsidR="00854133" w:rsidRPr="00854133" w:rsidRDefault="00854133" w:rsidP="00834D72">
            <w:pPr>
              <w:spacing w:before="120" w:after="120"/>
              <w:rPr>
                <w:rFonts w:ascii="Arial" w:hAnsi="Arial" w:cs="Arial"/>
              </w:rPr>
            </w:pPr>
            <w:r>
              <w:rPr>
                <w:rFonts w:ascii="Arial" w:hAnsi="Arial" w:cs="Arial"/>
                <w:b/>
              </w:rPr>
              <w:t xml:space="preserve">Source of delegation: </w:t>
            </w:r>
            <w:r>
              <w:rPr>
                <w:rFonts w:ascii="Arial" w:hAnsi="Arial" w:cs="Arial"/>
              </w:rPr>
              <w:t xml:space="preserve">State how the decision was delegated.  Was it an express delegation made at a meeting of Council / </w:t>
            </w:r>
            <w:r w:rsidR="00834D72">
              <w:rPr>
                <w:rFonts w:ascii="Arial" w:hAnsi="Arial" w:cs="Arial"/>
              </w:rPr>
              <w:t>Cabinet</w:t>
            </w:r>
            <w:r>
              <w:rPr>
                <w:rFonts w:ascii="Arial" w:hAnsi="Arial" w:cs="Arial"/>
              </w:rPr>
              <w:t xml:space="preserve"> or a general delegation under the Council’s Constitution? Please provide details.</w:t>
            </w:r>
          </w:p>
        </w:tc>
        <w:tc>
          <w:tcPr>
            <w:tcW w:w="3505" w:type="pct"/>
          </w:tcPr>
          <w:p w:rsidR="008F7168" w:rsidRPr="008F7168" w:rsidRDefault="008F7168" w:rsidP="008F7168">
            <w:pPr>
              <w:autoSpaceDE w:val="0"/>
              <w:autoSpaceDN w:val="0"/>
              <w:adjustRightInd w:val="0"/>
              <w:rPr>
                <w:rFonts w:ascii="Arial" w:hAnsi="Arial" w:cs="Arial"/>
              </w:rPr>
            </w:pPr>
            <w:r>
              <w:rPr>
                <w:rFonts w:ascii="Arial" w:hAnsi="Arial" w:cs="Arial"/>
              </w:rPr>
              <w:t>City Executive Board decision</w:t>
            </w:r>
            <w:r w:rsidR="007C44F2">
              <w:rPr>
                <w:rFonts w:ascii="Arial" w:hAnsi="Arial" w:cs="Arial"/>
              </w:rPr>
              <w:t xml:space="preserve"> 10 April 2019</w:t>
            </w:r>
            <w:r>
              <w:rPr>
                <w:rFonts w:ascii="Arial" w:hAnsi="Arial" w:cs="Arial"/>
              </w:rPr>
              <w:t xml:space="preserve"> t</w:t>
            </w:r>
            <w:r w:rsidRPr="008F7168">
              <w:rPr>
                <w:rFonts w:ascii="Arial" w:hAnsi="Arial" w:cs="Arial"/>
              </w:rPr>
              <w:t xml:space="preserve">o </w:t>
            </w:r>
            <w:r>
              <w:rPr>
                <w:rFonts w:ascii="Arial" w:hAnsi="Arial" w:cs="Arial"/>
              </w:rPr>
              <w:t>enter</w:t>
            </w:r>
            <w:r w:rsidRPr="008F7168">
              <w:rPr>
                <w:rFonts w:ascii="Arial" w:hAnsi="Arial" w:cs="Arial"/>
              </w:rPr>
              <w:t xml:space="preserve"> into a collaboration agreement, in</w:t>
            </w:r>
          </w:p>
          <w:p w:rsidR="008F7168" w:rsidRDefault="008F7168" w:rsidP="008F7168">
            <w:pPr>
              <w:autoSpaceDE w:val="0"/>
              <w:autoSpaceDN w:val="0"/>
              <w:adjustRightInd w:val="0"/>
              <w:rPr>
                <w:rFonts w:ascii="Arial" w:hAnsi="Arial" w:cs="Arial"/>
              </w:rPr>
            </w:pPr>
            <w:proofErr w:type="gramStart"/>
            <w:r w:rsidRPr="008F7168">
              <w:rPr>
                <w:rFonts w:ascii="Arial" w:hAnsi="Arial" w:cs="Arial"/>
              </w:rPr>
              <w:t>respect</w:t>
            </w:r>
            <w:proofErr w:type="gramEnd"/>
            <w:r w:rsidRPr="008F7168">
              <w:rPr>
                <w:rFonts w:ascii="Arial" w:hAnsi="Arial" w:cs="Arial"/>
              </w:rPr>
              <w:t xml:space="preserve"> of an Innovate UK funded project </w:t>
            </w:r>
            <w:r>
              <w:rPr>
                <w:rFonts w:ascii="Arial" w:hAnsi="Arial" w:cs="Arial"/>
              </w:rPr>
              <w:t xml:space="preserve">“Energy </w:t>
            </w:r>
            <w:proofErr w:type="spellStart"/>
            <w:r>
              <w:rPr>
                <w:rFonts w:ascii="Arial" w:hAnsi="Arial" w:cs="Arial"/>
              </w:rPr>
              <w:t>Superhub</w:t>
            </w:r>
            <w:proofErr w:type="spellEnd"/>
            <w:r>
              <w:rPr>
                <w:rFonts w:ascii="Arial" w:hAnsi="Arial" w:cs="Arial"/>
              </w:rPr>
              <w:t xml:space="preserve"> Oxford” (ESO) </w:t>
            </w:r>
            <w:r w:rsidRPr="008F7168">
              <w:rPr>
                <w:rFonts w:ascii="Arial" w:hAnsi="Arial" w:cs="Arial"/>
              </w:rPr>
              <w:t>that supports the</w:t>
            </w:r>
            <w:r>
              <w:rPr>
                <w:rFonts w:ascii="Arial" w:hAnsi="Arial" w:cs="Arial"/>
              </w:rPr>
              <w:t xml:space="preserve"> </w:t>
            </w:r>
            <w:r w:rsidRPr="008F7168">
              <w:rPr>
                <w:rFonts w:ascii="Arial" w:hAnsi="Arial" w:cs="Arial"/>
              </w:rPr>
              <w:t>City Council’s plans for Electric Vehicle charging and</w:t>
            </w:r>
            <w:r>
              <w:rPr>
                <w:rFonts w:ascii="Arial" w:hAnsi="Arial" w:cs="Arial"/>
              </w:rPr>
              <w:t xml:space="preserve"> </w:t>
            </w:r>
            <w:r w:rsidRPr="008F7168">
              <w:rPr>
                <w:rFonts w:ascii="Arial" w:hAnsi="Arial" w:cs="Arial"/>
              </w:rPr>
              <w:t>associated infrastructure.</w:t>
            </w:r>
          </w:p>
          <w:p w:rsidR="008F7168" w:rsidRDefault="008F7168" w:rsidP="008F7168">
            <w:pPr>
              <w:autoSpaceDE w:val="0"/>
              <w:autoSpaceDN w:val="0"/>
              <w:adjustRightInd w:val="0"/>
              <w:rPr>
                <w:rFonts w:ascii="Arial" w:hAnsi="Arial" w:cs="Arial"/>
              </w:rPr>
            </w:pPr>
          </w:p>
          <w:p w:rsidR="008F7168" w:rsidRDefault="008F7168" w:rsidP="008F7168">
            <w:pPr>
              <w:autoSpaceDE w:val="0"/>
              <w:autoSpaceDN w:val="0"/>
              <w:adjustRightInd w:val="0"/>
              <w:rPr>
                <w:rFonts w:ascii="Arial" w:eastAsiaTheme="minorHAnsi" w:hAnsi="Arial" w:cs="Arial"/>
                <w:lang w:eastAsia="en-US"/>
              </w:rPr>
            </w:pPr>
            <w:r>
              <w:rPr>
                <w:rFonts w:ascii="Arial" w:hAnsi="Arial" w:cs="Arial"/>
              </w:rPr>
              <w:t xml:space="preserve">In particular, to delegate </w:t>
            </w:r>
            <w:r>
              <w:rPr>
                <w:rFonts w:ascii="Arial" w:eastAsiaTheme="minorHAnsi" w:hAnsi="Arial" w:cs="Arial"/>
                <w:lang w:eastAsia="en-US"/>
              </w:rPr>
              <w:t>authority to the Transition Director, in consultation with the Heads of Finance and Law and Governance, to negotiate and award any further</w:t>
            </w:r>
          </w:p>
          <w:p w:rsidR="008F7168" w:rsidRDefault="008F7168" w:rsidP="008F7168">
            <w:pPr>
              <w:rPr>
                <w:rFonts w:ascii="Arial" w:eastAsiaTheme="minorHAnsi" w:hAnsi="Arial" w:cs="Arial"/>
                <w:lang w:eastAsia="en-US"/>
              </w:rPr>
            </w:pPr>
            <w:proofErr w:type="gramStart"/>
            <w:r>
              <w:rPr>
                <w:rFonts w:ascii="Arial" w:eastAsiaTheme="minorHAnsi" w:hAnsi="Arial" w:cs="Arial"/>
                <w:lang w:eastAsia="en-US"/>
              </w:rPr>
              <w:t>contracts</w:t>
            </w:r>
            <w:proofErr w:type="gramEnd"/>
            <w:r>
              <w:rPr>
                <w:rFonts w:ascii="Arial" w:eastAsiaTheme="minorHAnsi" w:hAnsi="Arial" w:cs="Arial"/>
                <w:lang w:eastAsia="en-US"/>
              </w:rPr>
              <w:t xml:space="preserve"> that are necessary for the successful delivery of the project.</w:t>
            </w:r>
          </w:p>
          <w:p w:rsidR="008F7168" w:rsidRPr="00A96C08" w:rsidRDefault="008F7168" w:rsidP="008F7168">
            <w:pPr>
              <w:rPr>
                <w:rFonts w:ascii="Arial" w:hAnsi="Arial" w:cs="Arial"/>
              </w:rPr>
            </w:pPr>
          </w:p>
        </w:tc>
      </w:tr>
      <w:tr w:rsidR="00B87695" w:rsidTr="001235C0">
        <w:tc>
          <w:tcPr>
            <w:tcW w:w="1495" w:type="pct"/>
          </w:tcPr>
          <w:p w:rsidR="003B1236" w:rsidRPr="00B87695" w:rsidRDefault="00854133" w:rsidP="00C678ED">
            <w:pPr>
              <w:spacing w:before="120" w:after="120"/>
              <w:rPr>
                <w:rFonts w:ascii="Arial" w:hAnsi="Arial" w:cs="Arial"/>
                <w:b/>
              </w:rPr>
            </w:pPr>
            <w:r w:rsidRPr="00BE1FD4">
              <w:rPr>
                <w:rFonts w:ascii="Arial" w:hAnsi="Arial" w:cs="Arial"/>
                <w:b/>
              </w:rPr>
              <w:t>What decision was made?</w:t>
            </w:r>
            <w:r>
              <w:rPr>
                <w:rFonts w:ascii="Arial" w:hAnsi="Arial" w:cs="Arial"/>
                <w:b/>
              </w:rPr>
              <w:t xml:space="preserve"> </w:t>
            </w:r>
            <w:r w:rsidRPr="00F11FD1">
              <w:rPr>
                <w:rFonts w:ascii="Arial" w:hAnsi="Arial" w:cs="Arial"/>
              </w:rPr>
              <w:t>Explain briefly</w:t>
            </w:r>
            <w:r>
              <w:rPr>
                <w:rFonts w:ascii="Arial" w:hAnsi="Arial" w:cs="Arial"/>
              </w:rPr>
              <w:t xml:space="preserve"> – include financial details of any income or expenditure relating directly to this decision.  </w:t>
            </w:r>
            <w:r w:rsidRPr="000173BF">
              <w:rPr>
                <w:rFonts w:ascii="Arial" w:hAnsi="Arial" w:cs="Arial"/>
              </w:rPr>
              <w:t>Please indicate whether information is exempt / confidential.</w:t>
            </w:r>
          </w:p>
        </w:tc>
        <w:tc>
          <w:tcPr>
            <w:tcW w:w="3505" w:type="pct"/>
          </w:tcPr>
          <w:p w:rsidR="008F7168" w:rsidRPr="00636B43" w:rsidRDefault="008F7168" w:rsidP="00636B43">
            <w:pPr>
              <w:autoSpaceDE w:val="0"/>
              <w:autoSpaceDN w:val="0"/>
              <w:adjustRightInd w:val="0"/>
              <w:rPr>
                <w:rFonts w:ascii="Arial" w:eastAsiaTheme="minorHAnsi" w:hAnsi="Arial" w:cs="Arial"/>
                <w:lang w:eastAsia="en-US"/>
              </w:rPr>
            </w:pPr>
          </w:p>
          <w:p w:rsidR="00636B43" w:rsidRPr="00636B43" w:rsidRDefault="00636B43" w:rsidP="00636B43">
            <w:pPr>
              <w:tabs>
                <w:tab w:val="left" w:pos="567"/>
                <w:tab w:val="left" w:pos="720"/>
                <w:tab w:val="left" w:pos="851"/>
                <w:tab w:val="left" w:pos="1440"/>
              </w:tabs>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Decision to </w:t>
            </w:r>
            <w:r w:rsidRPr="00636B43">
              <w:rPr>
                <w:rFonts w:ascii="Arial" w:eastAsiaTheme="minorHAnsi" w:hAnsi="Arial" w:cs="Arial"/>
                <w:lang w:eastAsia="en-US"/>
              </w:rPr>
              <w:t xml:space="preserve">award a contract to </w:t>
            </w:r>
            <w:r w:rsidR="007E635B">
              <w:rPr>
                <w:rFonts w:ascii="Arial" w:eastAsiaTheme="minorHAnsi" w:hAnsi="Arial" w:cs="Arial"/>
                <w:lang w:eastAsia="en-US"/>
              </w:rPr>
              <w:t>EB Charging</w:t>
            </w:r>
            <w:r w:rsidRPr="00636B43">
              <w:rPr>
                <w:rFonts w:ascii="Arial" w:eastAsiaTheme="minorHAnsi" w:hAnsi="Arial" w:cs="Arial"/>
                <w:lang w:eastAsia="en-US"/>
              </w:rPr>
              <w:t xml:space="preserve"> Ltd that runs until 31st</w:t>
            </w:r>
            <w:r>
              <w:rPr>
                <w:rFonts w:ascii="Arial" w:eastAsiaTheme="minorHAnsi" w:hAnsi="Arial" w:cs="Arial"/>
                <w:lang w:eastAsia="en-US"/>
              </w:rPr>
              <w:t xml:space="preserve"> March 2022 </w:t>
            </w:r>
            <w:r w:rsidRPr="00636B43">
              <w:rPr>
                <w:rFonts w:ascii="Arial" w:eastAsiaTheme="minorHAnsi" w:hAnsi="Arial" w:cs="Arial"/>
                <w:lang w:eastAsia="en-US"/>
              </w:rPr>
              <w:t>at a maximum cost to the council of £228</w:t>
            </w:r>
            <w:r w:rsidR="001235C0">
              <w:rPr>
                <w:rFonts w:ascii="Arial" w:eastAsiaTheme="minorHAnsi" w:hAnsi="Arial" w:cs="Arial"/>
                <w:lang w:eastAsia="en-US"/>
              </w:rPr>
              <w:t>,</w:t>
            </w:r>
            <w:r w:rsidRPr="00636B43">
              <w:rPr>
                <w:rFonts w:ascii="Arial" w:eastAsiaTheme="minorHAnsi" w:hAnsi="Arial" w:cs="Arial"/>
                <w:lang w:eastAsia="en-US"/>
              </w:rPr>
              <w:t xml:space="preserve">250. </w:t>
            </w:r>
          </w:p>
          <w:p w:rsidR="00636B43" w:rsidRDefault="00636B43" w:rsidP="00636B43">
            <w:pPr>
              <w:autoSpaceDE w:val="0"/>
              <w:autoSpaceDN w:val="0"/>
              <w:adjustRightInd w:val="0"/>
              <w:contextualSpacing/>
              <w:jc w:val="both"/>
              <w:rPr>
                <w:rFonts w:ascii="Arial" w:eastAsiaTheme="minorHAnsi" w:hAnsi="Arial" w:cs="Arial"/>
                <w:lang w:eastAsia="en-US"/>
              </w:rPr>
            </w:pPr>
            <w:r>
              <w:rPr>
                <w:rFonts w:ascii="Arial" w:eastAsiaTheme="minorHAnsi" w:hAnsi="Arial" w:cs="Arial"/>
                <w:lang w:eastAsia="en-US"/>
              </w:rPr>
              <w:t xml:space="preserve">The </w:t>
            </w:r>
            <w:r w:rsidRPr="00636B43">
              <w:rPr>
                <w:rFonts w:ascii="Arial" w:eastAsiaTheme="minorHAnsi" w:hAnsi="Arial" w:cs="Arial"/>
                <w:lang w:eastAsia="en-US"/>
              </w:rPr>
              <w:t xml:space="preserve">Supplier will design, implement and operate an electric taxi ”try-before-you-buy” service for </w:t>
            </w:r>
            <w:r>
              <w:rPr>
                <w:rFonts w:ascii="Arial" w:eastAsiaTheme="minorHAnsi" w:hAnsi="Arial" w:cs="Arial"/>
                <w:lang w:eastAsia="en-US"/>
              </w:rPr>
              <w:t xml:space="preserve">the Hackney Taxi trade in Oxford. </w:t>
            </w:r>
          </w:p>
          <w:p w:rsidR="00636B43" w:rsidRDefault="00636B43" w:rsidP="00636B43">
            <w:pPr>
              <w:autoSpaceDE w:val="0"/>
              <w:autoSpaceDN w:val="0"/>
              <w:adjustRightInd w:val="0"/>
              <w:contextualSpacing/>
              <w:jc w:val="both"/>
              <w:rPr>
                <w:rFonts w:ascii="Arial" w:eastAsiaTheme="minorHAnsi" w:hAnsi="Arial" w:cs="Arial"/>
                <w:lang w:eastAsia="en-US"/>
              </w:rPr>
            </w:pPr>
          </w:p>
          <w:p w:rsidR="005C7AF2" w:rsidRDefault="005C7AF2" w:rsidP="00636B43">
            <w:pPr>
              <w:autoSpaceDE w:val="0"/>
              <w:autoSpaceDN w:val="0"/>
              <w:adjustRightInd w:val="0"/>
              <w:contextualSpacing/>
              <w:jc w:val="both"/>
              <w:rPr>
                <w:rFonts w:ascii="Arial" w:eastAsiaTheme="minorHAnsi" w:hAnsi="Arial" w:cs="Arial"/>
                <w:lang w:eastAsia="en-US"/>
              </w:rPr>
            </w:pPr>
            <w:r>
              <w:rPr>
                <w:rFonts w:ascii="Arial" w:eastAsiaTheme="minorHAnsi" w:hAnsi="Arial" w:cs="Arial"/>
                <w:lang w:eastAsia="en-US"/>
              </w:rPr>
              <w:t xml:space="preserve">Information is not confidential. </w:t>
            </w:r>
          </w:p>
          <w:p w:rsidR="005C7AF2" w:rsidRDefault="005C7AF2" w:rsidP="00636B43">
            <w:pPr>
              <w:autoSpaceDE w:val="0"/>
              <w:autoSpaceDN w:val="0"/>
              <w:adjustRightInd w:val="0"/>
              <w:contextualSpacing/>
              <w:jc w:val="both"/>
              <w:rPr>
                <w:rFonts w:ascii="Arial" w:eastAsiaTheme="minorHAnsi" w:hAnsi="Arial" w:cs="Arial"/>
                <w:lang w:eastAsia="en-US"/>
              </w:rPr>
            </w:pPr>
          </w:p>
          <w:p w:rsidR="00636B43" w:rsidRPr="00636B43" w:rsidRDefault="00636B43" w:rsidP="00636B43">
            <w:pPr>
              <w:autoSpaceDE w:val="0"/>
              <w:autoSpaceDN w:val="0"/>
              <w:adjustRightInd w:val="0"/>
              <w:contextualSpacing/>
              <w:jc w:val="both"/>
              <w:rPr>
                <w:rFonts w:ascii="Arial" w:eastAsiaTheme="minorHAnsi" w:hAnsi="Arial" w:cs="Arial"/>
                <w:b/>
                <w:lang w:eastAsia="en-US"/>
              </w:rPr>
            </w:pPr>
            <w:r w:rsidRPr="00636B43">
              <w:rPr>
                <w:rFonts w:ascii="Arial" w:eastAsiaTheme="minorHAnsi" w:hAnsi="Arial" w:cs="Arial"/>
                <w:b/>
                <w:lang w:eastAsia="en-US"/>
              </w:rPr>
              <w:t xml:space="preserve">Background: </w:t>
            </w:r>
          </w:p>
          <w:p w:rsidR="00636B43" w:rsidRPr="00636B43" w:rsidRDefault="00636B43" w:rsidP="00636B43">
            <w:pPr>
              <w:autoSpaceDE w:val="0"/>
              <w:autoSpaceDN w:val="0"/>
              <w:adjustRightInd w:val="0"/>
              <w:contextualSpacing/>
              <w:jc w:val="both"/>
              <w:rPr>
                <w:rFonts w:ascii="Arial" w:eastAsiaTheme="minorHAnsi" w:hAnsi="Arial" w:cs="Arial"/>
                <w:lang w:eastAsia="en-US"/>
              </w:rPr>
            </w:pPr>
            <w:bookmarkStart w:id="0" w:name="_GoBack"/>
            <w:r w:rsidRPr="00636B43">
              <w:rPr>
                <w:rFonts w:ascii="Arial" w:eastAsiaTheme="minorHAnsi" w:hAnsi="Arial" w:cs="Arial"/>
                <w:lang w:eastAsia="en-US"/>
              </w:rPr>
              <w:t>New emission standards for Hackney taxis were ratified by the Council in early 2019 and see Hackney taxis adopting a phased approach to zero-emission capable vehicles between 2020 and 2025, with 50 Vehicle License owners having to replace their Hackneys in 2020. From 2025, all Oxford Hackney Carriages will be required to be capable of Zero Emission Driving in line with the government’s Ultra Low Emission Taxi definition (ULEV).</w:t>
            </w:r>
          </w:p>
          <w:p w:rsidR="00636B43" w:rsidRPr="00636B43" w:rsidRDefault="00636B43" w:rsidP="00636B43">
            <w:pPr>
              <w:autoSpaceDE w:val="0"/>
              <w:autoSpaceDN w:val="0"/>
              <w:adjustRightInd w:val="0"/>
              <w:contextualSpacing/>
              <w:jc w:val="both"/>
              <w:rPr>
                <w:rFonts w:ascii="Arial" w:eastAsiaTheme="minorHAnsi" w:hAnsi="Arial" w:cs="Arial"/>
                <w:lang w:eastAsia="en-US"/>
              </w:rPr>
            </w:pPr>
          </w:p>
          <w:p w:rsidR="00636B43" w:rsidRPr="00636B43" w:rsidRDefault="00636B43" w:rsidP="00636B43">
            <w:pPr>
              <w:autoSpaceDE w:val="0"/>
              <w:autoSpaceDN w:val="0"/>
              <w:adjustRightInd w:val="0"/>
              <w:contextualSpacing/>
              <w:jc w:val="both"/>
              <w:rPr>
                <w:rFonts w:ascii="Arial" w:eastAsiaTheme="minorHAnsi" w:hAnsi="Arial" w:cs="Arial"/>
                <w:lang w:eastAsia="en-US"/>
              </w:rPr>
            </w:pPr>
            <w:r w:rsidRPr="00636B43">
              <w:rPr>
                <w:rFonts w:ascii="Arial" w:eastAsiaTheme="minorHAnsi" w:hAnsi="Arial" w:cs="Arial"/>
                <w:lang w:eastAsia="en-US"/>
              </w:rPr>
              <w:t xml:space="preserve">89% of surveyed Oxford Hackney Carriage operators said in a 2018 CENEX study that a try-before-you-buy scheme was likely or very </w:t>
            </w:r>
            <w:r>
              <w:rPr>
                <w:rFonts w:ascii="Arial" w:eastAsiaTheme="minorHAnsi" w:hAnsi="Arial" w:cs="Arial"/>
                <w:lang w:eastAsia="en-US"/>
              </w:rPr>
              <w:t>likely to incentivis</w:t>
            </w:r>
            <w:r w:rsidRPr="00636B43">
              <w:rPr>
                <w:rFonts w:ascii="Arial" w:eastAsiaTheme="minorHAnsi" w:hAnsi="Arial" w:cs="Arial"/>
                <w:lang w:eastAsia="en-US"/>
              </w:rPr>
              <w:t xml:space="preserve">e them to acquire an electric taxi. Trials in other local authorities have shown that Trial B4 you Buy schemes help operators and drivers to develop trust in the technology and corresponding business models. </w:t>
            </w:r>
          </w:p>
          <w:p w:rsidR="00636B43" w:rsidRPr="00636B43" w:rsidRDefault="00636B43" w:rsidP="00636B43">
            <w:pPr>
              <w:autoSpaceDE w:val="0"/>
              <w:autoSpaceDN w:val="0"/>
              <w:adjustRightInd w:val="0"/>
              <w:contextualSpacing/>
              <w:jc w:val="both"/>
              <w:rPr>
                <w:rFonts w:ascii="Arial" w:eastAsiaTheme="minorHAnsi" w:hAnsi="Arial" w:cs="Arial"/>
                <w:lang w:eastAsia="en-US"/>
              </w:rPr>
            </w:pPr>
          </w:p>
          <w:p w:rsidR="008F7168" w:rsidRPr="00636B43" w:rsidRDefault="00636B43" w:rsidP="00636B43">
            <w:pPr>
              <w:autoSpaceDE w:val="0"/>
              <w:autoSpaceDN w:val="0"/>
              <w:adjustRightInd w:val="0"/>
              <w:contextualSpacing/>
              <w:jc w:val="both"/>
              <w:rPr>
                <w:rFonts w:ascii="Arial" w:eastAsiaTheme="minorHAnsi" w:hAnsi="Arial" w:cs="Arial"/>
                <w:lang w:eastAsia="en-US"/>
              </w:rPr>
            </w:pPr>
            <w:r w:rsidRPr="00636B43">
              <w:rPr>
                <w:rFonts w:ascii="Arial" w:eastAsiaTheme="minorHAnsi" w:hAnsi="Arial" w:cs="Arial"/>
                <w:lang w:eastAsia="en-US"/>
              </w:rPr>
              <w:t xml:space="preserve">The rental service and corresponding increased uptake of ULEV taxis is projected to improve utilisation and thus return of investment of the OLEV funded Taxi Rapid charge points, </w:t>
            </w:r>
            <w:r w:rsidRPr="00636B43">
              <w:rPr>
                <w:rFonts w:ascii="Arial" w:eastAsiaTheme="minorHAnsi" w:hAnsi="Arial" w:cs="Arial"/>
                <w:lang w:eastAsia="en-US"/>
              </w:rPr>
              <w:lastRenderedPageBreak/>
              <w:t xml:space="preserve">4 of which have been installed in New </w:t>
            </w:r>
            <w:proofErr w:type="spellStart"/>
            <w:r w:rsidRPr="00636B43">
              <w:rPr>
                <w:rFonts w:ascii="Arial" w:eastAsiaTheme="minorHAnsi" w:hAnsi="Arial" w:cs="Arial"/>
                <w:lang w:eastAsia="en-US"/>
              </w:rPr>
              <w:t>Manzil</w:t>
            </w:r>
            <w:proofErr w:type="spellEnd"/>
            <w:r w:rsidRPr="00636B43">
              <w:rPr>
                <w:rFonts w:ascii="Arial" w:eastAsiaTheme="minorHAnsi" w:hAnsi="Arial" w:cs="Arial"/>
                <w:lang w:eastAsia="en-US"/>
              </w:rPr>
              <w:t xml:space="preserve"> way, with an additional 15 expected to be installed over the coming year.  We also anticipate utilization benefits of the super rapid hub planned under the Energy </w:t>
            </w:r>
            <w:proofErr w:type="spellStart"/>
            <w:r w:rsidRPr="00636B43">
              <w:rPr>
                <w:rFonts w:ascii="Arial" w:eastAsiaTheme="minorHAnsi" w:hAnsi="Arial" w:cs="Arial"/>
                <w:lang w:eastAsia="en-US"/>
              </w:rPr>
              <w:t>Superhub</w:t>
            </w:r>
            <w:proofErr w:type="spellEnd"/>
            <w:r w:rsidRPr="00636B43">
              <w:rPr>
                <w:rFonts w:ascii="Arial" w:eastAsiaTheme="minorHAnsi" w:hAnsi="Arial" w:cs="Arial"/>
                <w:lang w:eastAsia="en-US"/>
              </w:rPr>
              <w:t xml:space="preserve"> Oxford project in Redbridge Park and Ride.</w:t>
            </w:r>
          </w:p>
          <w:bookmarkEnd w:id="0"/>
          <w:p w:rsidR="008F7168" w:rsidRPr="00636B43" w:rsidRDefault="008F7168" w:rsidP="00636B43">
            <w:pPr>
              <w:autoSpaceDE w:val="0"/>
              <w:autoSpaceDN w:val="0"/>
              <w:adjustRightInd w:val="0"/>
              <w:rPr>
                <w:rFonts w:ascii="Arial" w:eastAsiaTheme="minorHAnsi" w:hAnsi="Arial" w:cs="Arial"/>
                <w:lang w:eastAsia="en-US"/>
              </w:rPr>
            </w:pPr>
          </w:p>
        </w:tc>
      </w:tr>
      <w:tr w:rsidR="00B87695" w:rsidTr="001235C0">
        <w:tc>
          <w:tcPr>
            <w:tcW w:w="1495" w:type="pct"/>
          </w:tcPr>
          <w:p w:rsidR="00B87695" w:rsidRPr="00B87695" w:rsidRDefault="00B87695" w:rsidP="00C678ED">
            <w:pPr>
              <w:spacing w:before="120" w:after="120"/>
              <w:rPr>
                <w:rFonts w:ascii="Arial" w:hAnsi="Arial" w:cs="Arial"/>
              </w:rPr>
            </w:pPr>
            <w:r w:rsidRPr="00B87695">
              <w:rPr>
                <w:rFonts w:ascii="Arial" w:hAnsi="Arial" w:cs="Arial"/>
                <w:b/>
              </w:rPr>
              <w:lastRenderedPageBreak/>
              <w:t xml:space="preserve">Decision made by: </w:t>
            </w:r>
            <w:r>
              <w:rPr>
                <w:rFonts w:ascii="Arial" w:hAnsi="Arial" w:cs="Arial"/>
              </w:rPr>
              <w:t xml:space="preserve">Name and </w:t>
            </w:r>
            <w:r w:rsidR="00C678ED">
              <w:rPr>
                <w:rFonts w:ascii="Arial" w:hAnsi="Arial" w:cs="Arial"/>
              </w:rPr>
              <w:t>t</w:t>
            </w:r>
            <w:r>
              <w:rPr>
                <w:rFonts w:ascii="Arial" w:hAnsi="Arial" w:cs="Arial"/>
              </w:rPr>
              <w:t xml:space="preserve">itle of </w:t>
            </w:r>
            <w:r w:rsidR="00C678ED">
              <w:rPr>
                <w:rFonts w:ascii="Arial" w:hAnsi="Arial" w:cs="Arial"/>
              </w:rPr>
              <w:t>officer within the senior management structure</w:t>
            </w:r>
          </w:p>
        </w:tc>
        <w:tc>
          <w:tcPr>
            <w:tcW w:w="3505" w:type="pct"/>
          </w:tcPr>
          <w:p w:rsidR="00B87695" w:rsidRPr="00A96C08" w:rsidRDefault="009D320F" w:rsidP="008A22C6">
            <w:pPr>
              <w:rPr>
                <w:rFonts w:ascii="Arial" w:hAnsi="Arial" w:cs="Arial"/>
              </w:rPr>
            </w:pPr>
            <w:r>
              <w:rPr>
                <w:rFonts w:ascii="Arial" w:hAnsi="Arial" w:cs="Arial"/>
              </w:rPr>
              <w:t>Tim Sadler, Transition Director</w:t>
            </w:r>
          </w:p>
        </w:tc>
      </w:tr>
      <w:tr w:rsidR="006F6326" w:rsidTr="001235C0">
        <w:tc>
          <w:tcPr>
            <w:tcW w:w="1495" w:type="pct"/>
          </w:tcPr>
          <w:p w:rsidR="006F6326" w:rsidRDefault="006F6326" w:rsidP="00E270E5">
            <w:pPr>
              <w:spacing w:before="120" w:after="120"/>
              <w:rPr>
                <w:rFonts w:ascii="Arial" w:hAnsi="Arial" w:cs="Arial"/>
              </w:rPr>
            </w:pPr>
            <w:r w:rsidRPr="00BE1FD4">
              <w:rPr>
                <w:rFonts w:ascii="Arial" w:hAnsi="Arial" w:cs="Arial"/>
                <w:b/>
              </w:rPr>
              <w:t>Other options</w:t>
            </w:r>
            <w:r w:rsidR="00C6130E">
              <w:rPr>
                <w:rFonts w:ascii="Arial" w:hAnsi="Arial" w:cs="Arial"/>
                <w:b/>
              </w:rPr>
              <w:t xml:space="preserve"> </w:t>
            </w:r>
            <w:r w:rsidRPr="00BE1FD4">
              <w:rPr>
                <w:rFonts w:ascii="Arial" w:hAnsi="Arial" w:cs="Arial"/>
                <w:b/>
              </w:rPr>
              <w:t>considered</w:t>
            </w:r>
            <w:r w:rsidR="00AC5899">
              <w:rPr>
                <w:rFonts w:ascii="Arial" w:hAnsi="Arial" w:cs="Arial"/>
                <w:b/>
              </w:rPr>
              <w:t>:</w:t>
            </w:r>
            <w:r w:rsidRPr="00BE1FD4">
              <w:rPr>
                <w:rFonts w:ascii="Arial" w:hAnsi="Arial" w:cs="Arial"/>
                <w:b/>
              </w:rPr>
              <w:t xml:space="preserve"> </w:t>
            </w:r>
            <w:r w:rsidRPr="00F11FD1">
              <w:rPr>
                <w:rFonts w:ascii="Arial" w:hAnsi="Arial" w:cs="Arial"/>
              </w:rPr>
              <w:t xml:space="preserve">List </w:t>
            </w:r>
            <w:r w:rsidR="00854133">
              <w:rPr>
                <w:rFonts w:ascii="Arial" w:hAnsi="Arial" w:cs="Arial"/>
              </w:rPr>
              <w:t xml:space="preserve">any </w:t>
            </w:r>
            <w:r w:rsidRPr="00F11FD1">
              <w:rPr>
                <w:rFonts w:ascii="Arial" w:hAnsi="Arial" w:cs="Arial"/>
              </w:rPr>
              <w:t>alternatives that were available to the decision taker and</w:t>
            </w:r>
            <w:r w:rsidR="00E270E5">
              <w:rPr>
                <w:rFonts w:ascii="Arial" w:hAnsi="Arial" w:cs="Arial"/>
              </w:rPr>
              <w:t xml:space="preserve"> why they were rejected</w:t>
            </w:r>
          </w:p>
        </w:tc>
        <w:tc>
          <w:tcPr>
            <w:tcW w:w="3505" w:type="pct"/>
          </w:tcPr>
          <w:p w:rsidR="009D320F" w:rsidRDefault="009D320F" w:rsidP="009D320F">
            <w:pPr>
              <w:rPr>
                <w:rFonts w:ascii="Arial" w:hAnsi="Arial" w:cs="Arial"/>
              </w:rPr>
            </w:pPr>
            <w:r>
              <w:rPr>
                <w:rFonts w:ascii="Arial" w:hAnsi="Arial" w:cs="Arial"/>
              </w:rPr>
              <w:t xml:space="preserve">Three alternative options were available – non-award, re-procurement or award to a less desirable contractor. </w:t>
            </w:r>
          </w:p>
          <w:p w:rsidR="009D320F" w:rsidRDefault="009D320F" w:rsidP="009D320F">
            <w:pPr>
              <w:rPr>
                <w:rFonts w:ascii="Arial" w:hAnsi="Arial" w:cs="Arial"/>
              </w:rPr>
            </w:pPr>
          </w:p>
          <w:p w:rsidR="009D320F" w:rsidRPr="009D320F" w:rsidRDefault="009D320F" w:rsidP="009D320F">
            <w:pPr>
              <w:rPr>
                <w:rFonts w:ascii="Arial" w:hAnsi="Arial" w:cs="Arial"/>
                <w:b/>
              </w:rPr>
            </w:pPr>
            <w:r w:rsidRPr="009D320F">
              <w:rPr>
                <w:rFonts w:ascii="Arial" w:hAnsi="Arial" w:cs="Arial"/>
                <w:b/>
              </w:rPr>
              <w:t xml:space="preserve">Non-award: </w:t>
            </w:r>
          </w:p>
          <w:p w:rsidR="009D320F" w:rsidRDefault="009D320F" w:rsidP="009D320F">
            <w:pPr>
              <w:rPr>
                <w:rFonts w:ascii="Arial" w:hAnsi="Arial" w:cs="Arial"/>
              </w:rPr>
            </w:pPr>
            <w:r>
              <w:rPr>
                <w:rFonts w:ascii="Arial" w:hAnsi="Arial" w:cs="Arial"/>
              </w:rPr>
              <w:t xml:space="preserve">As the funding for the contract in question is specifically allocated to the contracted service under UK Innovate grant conditions, non-award could have meant to forgo the allocated funding, or renegotiate the funding purposes. </w:t>
            </w:r>
            <w:r w:rsidR="001D3F00">
              <w:rPr>
                <w:rFonts w:ascii="Arial" w:hAnsi="Arial" w:cs="Arial"/>
              </w:rPr>
              <w:t>Either would have risked</w:t>
            </w:r>
            <w:r>
              <w:rPr>
                <w:rFonts w:ascii="Arial" w:hAnsi="Arial" w:cs="Arial"/>
              </w:rPr>
              <w:t xml:space="preserve"> damaging the relationship with key stakeholders – </w:t>
            </w:r>
            <w:r w:rsidR="001D3F00">
              <w:rPr>
                <w:rFonts w:ascii="Arial" w:hAnsi="Arial" w:cs="Arial"/>
              </w:rPr>
              <w:t>Our UK Innovate funding partners, and the stakeholders this serv</w:t>
            </w:r>
            <w:r>
              <w:rPr>
                <w:rFonts w:ascii="Arial" w:hAnsi="Arial" w:cs="Arial"/>
              </w:rPr>
              <w:t xml:space="preserve">ice is designed to support, the local Hackney Carriage trade.  </w:t>
            </w:r>
          </w:p>
          <w:p w:rsidR="009D320F" w:rsidRDefault="009D320F" w:rsidP="009D320F">
            <w:pPr>
              <w:rPr>
                <w:rFonts w:ascii="Arial" w:hAnsi="Arial" w:cs="Arial"/>
              </w:rPr>
            </w:pPr>
          </w:p>
          <w:p w:rsidR="009D320F" w:rsidRPr="001D3F00" w:rsidRDefault="001D3F00" w:rsidP="009D320F">
            <w:pPr>
              <w:rPr>
                <w:rFonts w:ascii="Arial" w:hAnsi="Arial" w:cs="Arial"/>
                <w:b/>
              </w:rPr>
            </w:pPr>
            <w:r w:rsidRPr="001D3F00">
              <w:rPr>
                <w:rFonts w:ascii="Arial" w:hAnsi="Arial" w:cs="Arial"/>
                <w:b/>
              </w:rPr>
              <w:t>Re-procurement</w:t>
            </w:r>
          </w:p>
          <w:p w:rsidR="001D3F00" w:rsidRDefault="001D3F00" w:rsidP="009D320F">
            <w:pPr>
              <w:rPr>
                <w:rFonts w:ascii="Arial" w:hAnsi="Arial" w:cs="Arial"/>
              </w:rPr>
            </w:pPr>
            <w:r>
              <w:rPr>
                <w:rFonts w:ascii="Arial" w:hAnsi="Arial" w:cs="Arial"/>
              </w:rPr>
              <w:t xml:space="preserve">Four potential suppliers engaged with the project team at the open day, and two bids were submitted. If both bids would have been unsatisfactory, re-procurement could have been considered. This was not deemed necessary due to the high score of the successful bid.  </w:t>
            </w:r>
            <w:r>
              <w:rPr>
                <w:rFonts w:ascii="Arial" w:hAnsi="Arial" w:cs="Arial"/>
              </w:rPr>
              <w:br/>
            </w:r>
          </w:p>
          <w:p w:rsidR="001D3F00" w:rsidRPr="001D3F00" w:rsidRDefault="001D3F00" w:rsidP="009D320F">
            <w:pPr>
              <w:rPr>
                <w:rFonts w:ascii="Arial" w:hAnsi="Arial" w:cs="Arial"/>
                <w:b/>
              </w:rPr>
            </w:pPr>
            <w:r>
              <w:rPr>
                <w:rFonts w:ascii="Arial" w:hAnsi="Arial" w:cs="Arial"/>
                <w:b/>
              </w:rPr>
              <w:t>A</w:t>
            </w:r>
            <w:r w:rsidRPr="001D3F00">
              <w:rPr>
                <w:rFonts w:ascii="Arial" w:hAnsi="Arial" w:cs="Arial"/>
                <w:b/>
              </w:rPr>
              <w:t>ward to a less desirable contractor</w:t>
            </w:r>
          </w:p>
          <w:p w:rsidR="009D320F" w:rsidRPr="009D320F" w:rsidRDefault="009D320F" w:rsidP="009D320F">
            <w:pPr>
              <w:rPr>
                <w:rFonts w:ascii="Arial" w:hAnsi="Arial" w:cs="Arial"/>
              </w:rPr>
            </w:pPr>
            <w:r w:rsidRPr="009D320F">
              <w:rPr>
                <w:rFonts w:ascii="Arial" w:hAnsi="Arial" w:cs="Arial"/>
              </w:rPr>
              <w:t xml:space="preserve">The bid from </w:t>
            </w:r>
            <w:r>
              <w:rPr>
                <w:rFonts w:ascii="Arial" w:hAnsi="Arial" w:cs="Arial"/>
              </w:rPr>
              <w:t xml:space="preserve">a </w:t>
            </w:r>
            <w:r w:rsidRPr="009D320F">
              <w:rPr>
                <w:rFonts w:ascii="Arial" w:hAnsi="Arial" w:cs="Arial"/>
              </w:rPr>
              <w:t xml:space="preserve">second supplier was not complete as they had not submitted a complete pricing schedule in the format requested. The second supplier was given the opportunity to fully complete the tender but they did not amend their offer. As it was not possible to fully evaluate the bid from the second supplier and therefore provide a fair comparison </w:t>
            </w:r>
            <w:r w:rsidR="001D3F00">
              <w:rPr>
                <w:rFonts w:ascii="Arial" w:hAnsi="Arial" w:cs="Arial"/>
              </w:rPr>
              <w:t>with the successful supplier</w:t>
            </w:r>
            <w:r w:rsidRPr="009D320F">
              <w:rPr>
                <w:rFonts w:ascii="Arial" w:hAnsi="Arial" w:cs="Arial"/>
              </w:rPr>
              <w:t>, the second supplier were not taken forward in the process. However, their quality submission was reviewed for interest</w:t>
            </w:r>
            <w:r w:rsidR="001D3F00">
              <w:rPr>
                <w:rFonts w:ascii="Arial" w:hAnsi="Arial" w:cs="Arial"/>
              </w:rPr>
              <w:t>, and scored for comparison</w:t>
            </w:r>
            <w:r w:rsidRPr="009D320F">
              <w:rPr>
                <w:rFonts w:ascii="Arial" w:hAnsi="Arial" w:cs="Arial"/>
              </w:rPr>
              <w:t>.</w:t>
            </w:r>
            <w:r w:rsidR="001D3F00">
              <w:rPr>
                <w:rFonts w:ascii="Arial" w:hAnsi="Arial" w:cs="Arial"/>
              </w:rPr>
              <w:t xml:space="preserve"> The achieved score was substantially lower than the score of the successful supplier.  </w:t>
            </w:r>
          </w:p>
          <w:p w:rsidR="00263039" w:rsidRPr="00A96C08" w:rsidRDefault="00263039" w:rsidP="009D320F">
            <w:pPr>
              <w:rPr>
                <w:rFonts w:ascii="Arial" w:hAnsi="Arial" w:cs="Arial"/>
              </w:rPr>
            </w:pPr>
          </w:p>
        </w:tc>
      </w:tr>
      <w:tr w:rsidR="006F6326" w:rsidTr="001235C0">
        <w:tc>
          <w:tcPr>
            <w:tcW w:w="1495" w:type="pct"/>
          </w:tcPr>
          <w:p w:rsidR="00C678ED" w:rsidRPr="00C678ED" w:rsidRDefault="006F6326" w:rsidP="00231385">
            <w:pPr>
              <w:spacing w:before="120"/>
              <w:rPr>
                <w:rFonts w:ascii="Arial" w:hAnsi="Arial" w:cs="Arial"/>
              </w:rPr>
            </w:pPr>
            <w:r w:rsidRPr="00335A9B">
              <w:rPr>
                <w:rFonts w:ascii="Arial" w:hAnsi="Arial" w:cs="Arial"/>
                <w:b/>
              </w:rPr>
              <w:t>Documents considered</w:t>
            </w:r>
            <w:r w:rsidR="00AC5899">
              <w:rPr>
                <w:rFonts w:ascii="Arial" w:hAnsi="Arial" w:cs="Arial"/>
                <w:b/>
              </w:rPr>
              <w:t>:</w:t>
            </w:r>
            <w:r w:rsidRPr="006F6326">
              <w:rPr>
                <w:rFonts w:ascii="Arial" w:hAnsi="Arial" w:cs="Arial"/>
                <w:i/>
              </w:rPr>
              <w:t xml:space="preserve"> </w:t>
            </w:r>
            <w:r w:rsidR="00F11FD1" w:rsidRPr="00F11FD1">
              <w:rPr>
                <w:rFonts w:ascii="Arial" w:hAnsi="Arial" w:cs="Arial"/>
              </w:rPr>
              <w:t>Please</w:t>
            </w:r>
            <w:r w:rsidRPr="00F11FD1">
              <w:rPr>
                <w:rFonts w:ascii="Arial" w:hAnsi="Arial" w:cs="Arial"/>
              </w:rPr>
              <w:t xml:space="preserve"> attach</w:t>
            </w:r>
            <w:r w:rsidR="00F11FD1">
              <w:rPr>
                <w:rFonts w:ascii="Arial" w:hAnsi="Arial" w:cs="Arial"/>
              </w:rPr>
              <w:t xml:space="preserve"> </w:t>
            </w:r>
            <w:r w:rsidR="003505E0">
              <w:rPr>
                <w:rFonts w:ascii="Arial" w:hAnsi="Arial" w:cs="Arial"/>
              </w:rPr>
              <w:t>any new documents relevant to the decision</w:t>
            </w:r>
          </w:p>
        </w:tc>
        <w:tc>
          <w:tcPr>
            <w:tcW w:w="3505" w:type="pct"/>
          </w:tcPr>
          <w:p w:rsidR="00BA5DD5" w:rsidRDefault="00BA5DD5" w:rsidP="008A22C6">
            <w:pPr>
              <w:rPr>
                <w:rFonts w:ascii="Arial" w:hAnsi="Arial" w:cs="Arial"/>
              </w:rPr>
            </w:pPr>
          </w:p>
          <w:bookmarkStart w:id="1" w:name="_MON_1629030963"/>
          <w:bookmarkEnd w:id="1"/>
          <w:p w:rsidR="001235C0" w:rsidRDefault="001235C0" w:rsidP="008A22C6">
            <w:pPr>
              <w:rPr>
                <w:rFonts w:ascii="Arial" w:hAnsi="Arial" w:cs="Arial"/>
              </w:rPr>
            </w:pPr>
            <w:r>
              <w:rPr>
                <w:rFonts w:ascii="Arial" w:hAnsi="Arial" w:cs="Arial"/>
              </w:rPr>
              <w:object w:dxaOrig="1520" w:dyaOrig="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0" o:title=""/>
                </v:shape>
                <o:OLEObject Type="Embed" ProgID="Word.Document.8" ShapeID="_x0000_i1025" DrawAspect="Icon" ObjectID="_1635919498" r:id="rId11">
                  <o:FieldCodes>\s</o:FieldCodes>
                </o:OLEObject>
              </w:object>
            </w:r>
          </w:p>
          <w:p w:rsidR="001235C0" w:rsidRDefault="001235C0" w:rsidP="008A22C6">
            <w:pPr>
              <w:rPr>
                <w:rFonts w:ascii="Arial" w:hAnsi="Arial" w:cs="Arial"/>
              </w:rPr>
            </w:pPr>
          </w:p>
          <w:p w:rsidR="00CD121F" w:rsidRDefault="00CD121F" w:rsidP="008A22C6">
            <w:pPr>
              <w:rPr>
                <w:rFonts w:ascii="Arial" w:hAnsi="Arial" w:cs="Arial"/>
              </w:rPr>
            </w:pPr>
          </w:p>
          <w:p w:rsidR="00CD121F" w:rsidRPr="00A96C08" w:rsidRDefault="001235C0" w:rsidP="008A22C6">
            <w:pPr>
              <w:rPr>
                <w:rFonts w:ascii="Arial" w:hAnsi="Arial" w:cs="Arial"/>
              </w:rPr>
            </w:pPr>
            <w:r>
              <w:object w:dxaOrig="1520" w:dyaOrig="988">
                <v:shape id="_x0000_i1026" type="#_x0000_t75" style="width:78pt;height:48pt" o:ole="">
                  <v:imagedata r:id="rId12" o:title=""/>
                </v:shape>
                <o:OLEObject Type="Embed" ProgID="Acrobat.Document.2015" ShapeID="_x0000_i1026" DrawAspect="Icon" ObjectID="_1635919499" r:id="rId13"/>
              </w:object>
            </w:r>
          </w:p>
        </w:tc>
      </w:tr>
      <w:tr w:rsidR="006F6326" w:rsidTr="001235C0">
        <w:tc>
          <w:tcPr>
            <w:tcW w:w="1495" w:type="pct"/>
          </w:tcPr>
          <w:p w:rsidR="003505E0" w:rsidRDefault="003505E0" w:rsidP="00AC5899">
            <w:pPr>
              <w:spacing w:before="120" w:after="120"/>
              <w:rPr>
                <w:rFonts w:ascii="Arial" w:hAnsi="Arial" w:cs="Arial"/>
                <w:b/>
              </w:rPr>
            </w:pPr>
            <w:r>
              <w:rPr>
                <w:rFonts w:ascii="Arial" w:hAnsi="Arial" w:cs="Arial"/>
                <w:b/>
              </w:rPr>
              <w:lastRenderedPageBreak/>
              <w:t>Key or Not Key</w:t>
            </w:r>
            <w:r w:rsidR="00AC5899">
              <w:rPr>
                <w:rFonts w:ascii="Arial" w:hAnsi="Arial" w:cs="Arial"/>
                <w:b/>
              </w:rPr>
              <w:t>:</w:t>
            </w:r>
            <w:r>
              <w:rPr>
                <w:rFonts w:ascii="Arial" w:hAnsi="Arial" w:cs="Arial"/>
                <w:b/>
              </w:rPr>
              <w:t xml:space="preserve"> </w:t>
            </w:r>
            <w:r w:rsidRPr="003505E0">
              <w:rPr>
                <w:rFonts w:ascii="Arial" w:hAnsi="Arial" w:cs="Arial"/>
              </w:rPr>
              <w:t>(see notes overleaf):</w:t>
            </w:r>
          </w:p>
        </w:tc>
        <w:tc>
          <w:tcPr>
            <w:tcW w:w="3505" w:type="pct"/>
          </w:tcPr>
          <w:p w:rsidR="006F6326" w:rsidRDefault="006F6326" w:rsidP="008A22C6">
            <w:pPr>
              <w:rPr>
                <w:rFonts w:ascii="Arial" w:hAnsi="Arial" w:cs="Arial"/>
              </w:rPr>
            </w:pPr>
          </w:p>
          <w:p w:rsidR="008F7168" w:rsidRPr="00A96C08" w:rsidRDefault="008F7168" w:rsidP="008F7168">
            <w:pPr>
              <w:rPr>
                <w:rFonts w:ascii="Arial" w:hAnsi="Arial" w:cs="Arial"/>
              </w:rPr>
            </w:pPr>
            <w:r w:rsidRPr="00BA5DD5">
              <w:rPr>
                <w:rFonts w:ascii="Arial" w:hAnsi="Arial" w:cs="Arial"/>
              </w:rPr>
              <w:t>Not Key</w:t>
            </w:r>
            <w:r>
              <w:rPr>
                <w:rFonts w:ascii="Arial" w:hAnsi="Arial" w:cs="Arial"/>
              </w:rPr>
              <w:t xml:space="preserve"> </w:t>
            </w:r>
            <w:r w:rsidR="00636B43">
              <w:rPr>
                <w:rFonts w:ascii="Arial" w:hAnsi="Arial" w:cs="Arial"/>
              </w:rPr>
              <w:t>(contract value below threshold)</w:t>
            </w:r>
          </w:p>
        </w:tc>
      </w:tr>
      <w:tr w:rsidR="006F6326" w:rsidTr="001235C0">
        <w:tc>
          <w:tcPr>
            <w:tcW w:w="1495" w:type="pct"/>
          </w:tcPr>
          <w:p w:rsidR="006F6326" w:rsidRPr="006F6326" w:rsidRDefault="006F6326" w:rsidP="003B1236">
            <w:pPr>
              <w:spacing w:before="120" w:after="120"/>
              <w:rPr>
                <w:rFonts w:ascii="Arial" w:hAnsi="Arial" w:cs="Arial"/>
                <w:b/>
              </w:rPr>
            </w:pPr>
            <w:r w:rsidRPr="006F6326">
              <w:rPr>
                <w:rFonts w:ascii="Arial" w:hAnsi="Arial" w:cs="Arial"/>
                <w:b/>
              </w:rPr>
              <w:t>Wards affected</w:t>
            </w:r>
            <w:r w:rsidR="00B87695">
              <w:rPr>
                <w:rFonts w:ascii="Arial" w:hAnsi="Arial" w:cs="Arial"/>
                <w:b/>
              </w:rPr>
              <w:t>:</w:t>
            </w:r>
          </w:p>
        </w:tc>
        <w:tc>
          <w:tcPr>
            <w:tcW w:w="3505" w:type="pct"/>
          </w:tcPr>
          <w:p w:rsidR="006F6326" w:rsidRDefault="00BA5DD5" w:rsidP="00636B43">
            <w:pPr>
              <w:rPr>
                <w:rFonts w:ascii="Arial" w:hAnsi="Arial" w:cs="Arial"/>
              </w:rPr>
            </w:pPr>
            <w:r>
              <w:rPr>
                <w:rFonts w:ascii="Arial" w:hAnsi="Arial" w:cs="Arial"/>
              </w:rPr>
              <w:t xml:space="preserve">N/A – stakeholder group Hackney Carriage Trade non-ward specific. </w:t>
            </w:r>
          </w:p>
          <w:p w:rsidR="00BA5DD5" w:rsidRPr="00A96C08" w:rsidRDefault="00BA5DD5" w:rsidP="00636B43">
            <w:pPr>
              <w:rPr>
                <w:rFonts w:ascii="Arial" w:hAnsi="Arial" w:cs="Arial"/>
              </w:rPr>
            </w:pPr>
          </w:p>
        </w:tc>
      </w:tr>
      <w:tr w:rsidR="006F6326" w:rsidTr="001235C0">
        <w:tc>
          <w:tcPr>
            <w:tcW w:w="1495" w:type="pct"/>
          </w:tcPr>
          <w:p w:rsidR="006F6326" w:rsidRPr="006F6326" w:rsidRDefault="006F6326" w:rsidP="00834D72">
            <w:pPr>
              <w:spacing w:before="120" w:after="120"/>
              <w:rPr>
                <w:rFonts w:ascii="Arial" w:hAnsi="Arial" w:cs="Arial"/>
                <w:b/>
              </w:rPr>
            </w:pPr>
            <w:r w:rsidRPr="00BE1FD4">
              <w:rPr>
                <w:rFonts w:ascii="Arial" w:hAnsi="Arial" w:cs="Arial"/>
                <w:b/>
              </w:rPr>
              <w:t xml:space="preserve">Declared conflict of </w:t>
            </w:r>
            <w:r w:rsidRPr="00B87695">
              <w:rPr>
                <w:rFonts w:ascii="Arial" w:hAnsi="Arial" w:cs="Arial"/>
                <w:b/>
              </w:rPr>
              <w:t>interest</w:t>
            </w:r>
            <w:r w:rsidR="003B1236">
              <w:rPr>
                <w:rFonts w:ascii="Arial" w:hAnsi="Arial" w:cs="Arial"/>
                <w:b/>
              </w:rPr>
              <w:t>:</w:t>
            </w:r>
            <w:r w:rsidR="00B87695" w:rsidRPr="00B87695">
              <w:rPr>
                <w:rFonts w:ascii="Arial" w:hAnsi="Arial" w:cs="Arial"/>
                <w:b/>
              </w:rPr>
              <w:t xml:space="preserve"> </w:t>
            </w:r>
            <w:r w:rsidR="003B1236" w:rsidRPr="003B1236">
              <w:rPr>
                <w:rFonts w:ascii="Arial" w:hAnsi="Arial" w:cs="Arial"/>
              </w:rPr>
              <w:t>B</w:t>
            </w:r>
            <w:r w:rsidR="00B87695" w:rsidRPr="003B1236">
              <w:rPr>
                <w:rFonts w:ascii="Arial" w:hAnsi="Arial" w:cs="Arial"/>
              </w:rPr>
              <w:t>y</w:t>
            </w:r>
            <w:r w:rsidRPr="003B1236">
              <w:rPr>
                <w:rFonts w:ascii="Arial" w:hAnsi="Arial" w:cs="Arial"/>
              </w:rPr>
              <w:t xml:space="preserve"> any </w:t>
            </w:r>
            <w:r w:rsidR="00834D72">
              <w:rPr>
                <w:rFonts w:ascii="Arial" w:hAnsi="Arial" w:cs="Arial"/>
              </w:rPr>
              <w:t>Cabinet</w:t>
            </w:r>
            <w:r w:rsidR="00F11FD1" w:rsidRPr="003B1236">
              <w:rPr>
                <w:rFonts w:ascii="Arial" w:hAnsi="Arial" w:cs="Arial"/>
              </w:rPr>
              <w:t xml:space="preserve"> m</w:t>
            </w:r>
            <w:r w:rsidRPr="003B1236">
              <w:rPr>
                <w:rFonts w:ascii="Arial" w:hAnsi="Arial" w:cs="Arial"/>
              </w:rPr>
              <w:t>ember</w:t>
            </w:r>
            <w:r w:rsidR="00B87695" w:rsidRPr="003B1236">
              <w:rPr>
                <w:rFonts w:ascii="Arial" w:hAnsi="Arial" w:cs="Arial"/>
              </w:rPr>
              <w:t xml:space="preserve"> </w:t>
            </w:r>
            <w:r w:rsidRPr="003B1236">
              <w:rPr>
                <w:rFonts w:ascii="Arial" w:hAnsi="Arial" w:cs="Arial"/>
              </w:rPr>
              <w:t>consulted</w:t>
            </w:r>
            <w:r w:rsidR="00B87695" w:rsidRPr="003B1236">
              <w:rPr>
                <w:rFonts w:ascii="Arial" w:hAnsi="Arial" w:cs="Arial"/>
              </w:rPr>
              <w:t xml:space="preserve"> over decision</w:t>
            </w:r>
            <w:r w:rsidR="003B1236">
              <w:rPr>
                <w:rFonts w:ascii="Arial" w:hAnsi="Arial" w:cs="Arial"/>
              </w:rPr>
              <w:t>.</w:t>
            </w:r>
          </w:p>
        </w:tc>
        <w:tc>
          <w:tcPr>
            <w:tcW w:w="3505" w:type="pct"/>
          </w:tcPr>
          <w:p w:rsidR="006F6326" w:rsidRPr="00A96C08" w:rsidRDefault="00636B43" w:rsidP="001235C0">
            <w:pPr>
              <w:rPr>
                <w:rFonts w:ascii="Arial" w:hAnsi="Arial" w:cs="Arial"/>
              </w:rPr>
            </w:pPr>
            <w:r>
              <w:rPr>
                <w:rFonts w:ascii="Arial" w:hAnsi="Arial" w:cs="Arial"/>
              </w:rPr>
              <w:t>None</w:t>
            </w:r>
          </w:p>
        </w:tc>
      </w:tr>
      <w:tr w:rsidR="00B87695" w:rsidTr="001235C0">
        <w:tc>
          <w:tcPr>
            <w:tcW w:w="1495" w:type="pct"/>
          </w:tcPr>
          <w:p w:rsidR="003505E0" w:rsidRDefault="003505E0" w:rsidP="00231385">
            <w:pPr>
              <w:spacing w:before="120"/>
              <w:rPr>
                <w:rFonts w:ascii="Arial" w:hAnsi="Arial" w:cs="Arial"/>
                <w:b/>
              </w:rPr>
            </w:pPr>
            <w:r w:rsidRPr="003505E0">
              <w:rPr>
                <w:rFonts w:ascii="Arial" w:hAnsi="Arial" w:cs="Arial"/>
                <w:b/>
              </w:rPr>
              <w:t xml:space="preserve">This form </w:t>
            </w:r>
            <w:r>
              <w:rPr>
                <w:rFonts w:ascii="Arial" w:hAnsi="Arial" w:cs="Arial"/>
                <w:b/>
              </w:rPr>
              <w:t xml:space="preserve">was </w:t>
            </w:r>
            <w:r w:rsidRPr="003505E0">
              <w:rPr>
                <w:rFonts w:ascii="Arial" w:hAnsi="Arial" w:cs="Arial"/>
                <w:b/>
              </w:rPr>
              <w:t xml:space="preserve">completed </w:t>
            </w:r>
            <w:r>
              <w:rPr>
                <w:rFonts w:ascii="Arial" w:hAnsi="Arial" w:cs="Arial"/>
                <w:b/>
              </w:rPr>
              <w:t>by</w:t>
            </w:r>
            <w:r w:rsidRPr="003505E0">
              <w:rPr>
                <w:rFonts w:ascii="Arial" w:hAnsi="Arial" w:cs="Arial"/>
                <w:b/>
              </w:rPr>
              <w:t>:</w:t>
            </w:r>
          </w:p>
          <w:p w:rsidR="003505E0" w:rsidRDefault="003505E0" w:rsidP="003505E0">
            <w:pPr>
              <w:spacing w:before="120"/>
              <w:rPr>
                <w:rFonts w:ascii="Arial" w:hAnsi="Arial" w:cs="Arial"/>
                <w:b/>
              </w:rPr>
            </w:pPr>
            <w:r w:rsidRPr="003505E0">
              <w:rPr>
                <w:rFonts w:ascii="Arial" w:hAnsi="Arial" w:cs="Arial"/>
                <w:b/>
              </w:rPr>
              <w:t>Name &amp; title:</w:t>
            </w:r>
          </w:p>
          <w:p w:rsidR="003505E0" w:rsidRDefault="003505E0" w:rsidP="00AC5899">
            <w:pPr>
              <w:spacing w:before="120" w:after="120"/>
              <w:rPr>
                <w:rFonts w:ascii="Arial" w:hAnsi="Arial" w:cs="Arial"/>
                <w:b/>
              </w:rPr>
            </w:pPr>
            <w:r w:rsidRPr="003505E0">
              <w:rPr>
                <w:rFonts w:ascii="Arial" w:hAnsi="Arial" w:cs="Arial"/>
                <w:b/>
              </w:rPr>
              <w:t>Date:</w:t>
            </w:r>
          </w:p>
        </w:tc>
        <w:tc>
          <w:tcPr>
            <w:tcW w:w="3505" w:type="pct"/>
          </w:tcPr>
          <w:p w:rsidR="00B87695" w:rsidRDefault="00B87695" w:rsidP="008A22C6">
            <w:pPr>
              <w:rPr>
                <w:rFonts w:ascii="Arial" w:hAnsi="Arial" w:cs="Arial"/>
              </w:rPr>
            </w:pPr>
          </w:p>
          <w:p w:rsidR="00636B43" w:rsidRDefault="00636B43" w:rsidP="008A22C6">
            <w:pPr>
              <w:rPr>
                <w:rFonts w:ascii="Arial" w:hAnsi="Arial" w:cs="Arial"/>
              </w:rPr>
            </w:pPr>
            <w:r>
              <w:rPr>
                <w:rFonts w:ascii="Arial" w:hAnsi="Arial" w:cs="Arial"/>
              </w:rPr>
              <w:t>Tim Sadler, Transition Director</w:t>
            </w:r>
          </w:p>
          <w:p w:rsidR="00636B43" w:rsidRDefault="00636B43" w:rsidP="008A22C6">
            <w:pPr>
              <w:rPr>
                <w:rFonts w:ascii="Arial" w:hAnsi="Arial" w:cs="Arial"/>
              </w:rPr>
            </w:pPr>
          </w:p>
          <w:p w:rsidR="00636B43" w:rsidRDefault="00636B43" w:rsidP="008A22C6">
            <w:pPr>
              <w:rPr>
                <w:rFonts w:ascii="Arial" w:hAnsi="Arial" w:cs="Arial"/>
              </w:rPr>
            </w:pPr>
            <w:r>
              <w:rPr>
                <w:rFonts w:ascii="Arial" w:hAnsi="Arial" w:cs="Arial"/>
              </w:rPr>
              <w:t>3</w:t>
            </w:r>
            <w:r w:rsidRPr="00636B43">
              <w:rPr>
                <w:rFonts w:ascii="Arial" w:hAnsi="Arial" w:cs="Arial"/>
                <w:vertAlign w:val="superscript"/>
              </w:rPr>
              <w:t>rd</w:t>
            </w:r>
            <w:r>
              <w:rPr>
                <w:rFonts w:ascii="Arial" w:hAnsi="Arial" w:cs="Arial"/>
              </w:rPr>
              <w:t xml:space="preserve"> September 2019</w:t>
            </w:r>
          </w:p>
          <w:p w:rsidR="00636B43" w:rsidRDefault="00636B43" w:rsidP="008A22C6">
            <w:pPr>
              <w:rPr>
                <w:rFonts w:ascii="Arial" w:hAnsi="Arial" w:cs="Arial"/>
              </w:rPr>
            </w:pPr>
          </w:p>
          <w:p w:rsidR="00636B43" w:rsidRPr="00A96C08" w:rsidRDefault="00636B43" w:rsidP="008A22C6">
            <w:pPr>
              <w:rPr>
                <w:rFonts w:ascii="Arial" w:hAnsi="Arial" w:cs="Arial"/>
              </w:rPr>
            </w:pPr>
          </w:p>
        </w:tc>
      </w:tr>
    </w:tbl>
    <w:p w:rsidR="006F6326" w:rsidRDefault="006F6326" w:rsidP="008A22C6"/>
    <w:p w:rsidR="00BE1FD4" w:rsidRDefault="003505E0" w:rsidP="00231385">
      <w:pPr>
        <w:ind w:left="-426"/>
        <w:rPr>
          <w:rFonts w:ascii="Arial" w:hAnsi="Arial" w:cs="Arial"/>
        </w:rPr>
      </w:pPr>
      <w:r w:rsidRPr="005E37E4">
        <w:rPr>
          <w:rFonts w:ascii="Arial" w:hAnsi="Arial" w:cs="Arial"/>
        </w:rPr>
        <w:t xml:space="preserve">This form must be completed and </w:t>
      </w:r>
      <w:r w:rsidR="00E270E5">
        <w:rPr>
          <w:rFonts w:ascii="Arial" w:hAnsi="Arial" w:cs="Arial"/>
        </w:rPr>
        <w:t>sent</w:t>
      </w:r>
      <w:r w:rsidRPr="005E37E4">
        <w:rPr>
          <w:rFonts w:ascii="Arial" w:hAnsi="Arial" w:cs="Arial"/>
        </w:rPr>
        <w:t xml:space="preserve"> to Member and Committee Services </w:t>
      </w:r>
      <w:r w:rsidR="00616F3F">
        <w:rPr>
          <w:rFonts w:ascii="Arial" w:hAnsi="Arial" w:cs="Arial"/>
          <w:b/>
        </w:rPr>
        <w:t>as soon as reasonably practicable</w:t>
      </w:r>
      <w:r w:rsidRPr="00C6130E">
        <w:rPr>
          <w:rFonts w:ascii="Arial" w:hAnsi="Arial" w:cs="Arial"/>
          <w:b/>
        </w:rPr>
        <w:t xml:space="preserve"> </w:t>
      </w:r>
      <w:r w:rsidRPr="00C678ED">
        <w:rPr>
          <w:rFonts w:ascii="Arial" w:hAnsi="Arial" w:cs="Arial"/>
        </w:rPr>
        <w:t>after</w:t>
      </w:r>
      <w:r w:rsidRPr="005E37E4">
        <w:rPr>
          <w:rFonts w:ascii="Arial" w:hAnsi="Arial" w:cs="Arial"/>
        </w:rPr>
        <w:t xml:space="preserve"> the decision is made</w:t>
      </w:r>
      <w:r w:rsidR="00532DF2" w:rsidRPr="005E37E4">
        <w:rPr>
          <w:rFonts w:ascii="Arial" w:hAnsi="Arial" w:cs="Arial"/>
        </w:rPr>
        <w:t>.</w:t>
      </w:r>
      <w:r w:rsidR="00834D72">
        <w:rPr>
          <w:rFonts w:ascii="Arial" w:hAnsi="Arial" w:cs="Arial"/>
        </w:rPr>
        <w:t xml:space="preserve"> P</w:t>
      </w:r>
      <w:r w:rsidR="00532DF2">
        <w:rPr>
          <w:rFonts w:ascii="Arial" w:hAnsi="Arial" w:cs="Arial"/>
        </w:rPr>
        <w:t xml:space="preserve">rompt notification is particularly important for </w:t>
      </w:r>
      <w:r w:rsidR="00532DF2" w:rsidRPr="000173BF">
        <w:rPr>
          <w:rFonts w:ascii="Arial" w:hAnsi="Arial" w:cs="Arial"/>
          <w:b/>
        </w:rPr>
        <w:t>key decisions</w:t>
      </w:r>
      <w:r w:rsidR="00532DF2">
        <w:rPr>
          <w:rFonts w:ascii="Arial" w:hAnsi="Arial" w:cs="Arial"/>
        </w:rPr>
        <w:t xml:space="preserve"> </w:t>
      </w:r>
      <w:r w:rsidR="005C6416">
        <w:rPr>
          <w:rFonts w:ascii="Arial" w:hAnsi="Arial" w:cs="Arial"/>
        </w:rPr>
        <w:t xml:space="preserve">which are subject to call-in, </w:t>
      </w:r>
      <w:r w:rsidR="00532DF2">
        <w:rPr>
          <w:rFonts w:ascii="Arial" w:hAnsi="Arial" w:cs="Arial"/>
        </w:rPr>
        <w:t xml:space="preserve">as the </w:t>
      </w:r>
      <w:r w:rsidR="005C6416">
        <w:rPr>
          <w:rFonts w:ascii="Arial" w:hAnsi="Arial" w:cs="Arial"/>
        </w:rPr>
        <w:t xml:space="preserve">call-in </w:t>
      </w:r>
      <w:r w:rsidR="00532DF2">
        <w:rPr>
          <w:rFonts w:ascii="Arial" w:hAnsi="Arial" w:cs="Arial"/>
        </w:rPr>
        <w:t>deadline is within 2 working days of th</w:t>
      </w:r>
      <w:r w:rsidR="000173BF">
        <w:rPr>
          <w:rFonts w:ascii="Arial" w:hAnsi="Arial" w:cs="Arial"/>
        </w:rPr>
        <w:t>is</w:t>
      </w:r>
      <w:r w:rsidR="00532DF2">
        <w:rPr>
          <w:rFonts w:ascii="Arial" w:hAnsi="Arial" w:cs="Arial"/>
        </w:rPr>
        <w:t xml:space="preserve"> decision </w:t>
      </w:r>
      <w:r w:rsidR="000173BF">
        <w:rPr>
          <w:rFonts w:ascii="Arial" w:hAnsi="Arial" w:cs="Arial"/>
        </w:rPr>
        <w:t xml:space="preserve">notice </w:t>
      </w:r>
      <w:r w:rsidR="00532DF2">
        <w:rPr>
          <w:rFonts w:ascii="Arial" w:hAnsi="Arial" w:cs="Arial"/>
        </w:rPr>
        <w:t>being published.</w:t>
      </w:r>
      <w:r w:rsidR="00834D72">
        <w:rPr>
          <w:rFonts w:ascii="Arial" w:hAnsi="Arial" w:cs="Arial"/>
        </w:rPr>
        <w:t xml:space="preserve"> </w:t>
      </w:r>
      <w:r w:rsidR="006F6731">
        <w:rPr>
          <w:rFonts w:ascii="Arial" w:hAnsi="Arial" w:cs="Arial"/>
        </w:rPr>
        <w:t>Before completing the form p</w:t>
      </w:r>
      <w:r w:rsidR="006F6731" w:rsidRPr="006F6731">
        <w:rPr>
          <w:rFonts w:ascii="Arial" w:hAnsi="Arial" w:cs="Arial"/>
        </w:rPr>
        <w:t>lease refer to the notes overleaf.</w:t>
      </w:r>
    </w:p>
    <w:p w:rsidR="00424A92" w:rsidRPr="00532DF2" w:rsidRDefault="00424A92" w:rsidP="00231385">
      <w:pPr>
        <w:ind w:left="-426"/>
        <w:rPr>
          <w:rFonts w:ascii="Arial" w:hAnsi="Arial" w:cs="Arial"/>
        </w:rPr>
      </w:pPr>
    </w:p>
    <w:p w:rsidR="00BE1FD4" w:rsidRDefault="003505E0" w:rsidP="00BE1FD4">
      <w:pPr>
        <w:rPr>
          <w:rFonts w:ascii="Arial" w:hAnsi="Arial" w:cs="Arial"/>
          <w:b/>
          <w:sz w:val="28"/>
          <w:szCs w:val="28"/>
        </w:rPr>
      </w:pPr>
      <w:r w:rsidRPr="003505E0">
        <w:rPr>
          <w:rFonts w:ascii="Arial" w:hAnsi="Arial" w:cs="Arial"/>
          <w:b/>
          <w:sz w:val="28"/>
          <w:szCs w:val="28"/>
        </w:rPr>
        <w:t>NOTES</w:t>
      </w:r>
    </w:p>
    <w:p w:rsidR="00231385" w:rsidRDefault="00231385" w:rsidP="00BE1FD4">
      <w:pPr>
        <w:rPr>
          <w:rFonts w:ascii="Arial" w:hAnsi="Arial" w:cs="Arial"/>
          <w:b/>
          <w:sz w:val="28"/>
          <w:szCs w:val="28"/>
        </w:rPr>
      </w:pPr>
    </w:p>
    <w:p w:rsidR="004B1944" w:rsidRDefault="00616F3F" w:rsidP="00616F3F">
      <w:pPr>
        <w:rPr>
          <w:rFonts w:ascii="Arial" w:hAnsi="Arial" w:cs="Arial"/>
        </w:rPr>
      </w:pPr>
      <w:r w:rsidRPr="00616F3F">
        <w:rPr>
          <w:rFonts w:ascii="Arial" w:hAnsi="Arial" w:cs="Arial"/>
        </w:rPr>
        <w:t>The law</w:t>
      </w:r>
      <w:r>
        <w:rPr>
          <w:rStyle w:val="FootnoteReference"/>
          <w:rFonts w:ascii="Arial" w:hAnsi="Arial" w:cs="Arial"/>
        </w:rPr>
        <w:footnoteReference w:id="1"/>
      </w:r>
      <w:r w:rsidRPr="00616F3F">
        <w:rPr>
          <w:rFonts w:ascii="Arial" w:hAnsi="Arial" w:cs="Arial"/>
        </w:rPr>
        <w:t xml:space="preserve"> requires the Council to record executive and non-executive decisions taken by officers under delegated powers and to publish them on the Council’s website.</w:t>
      </w:r>
      <w:r w:rsidR="004B1944">
        <w:rPr>
          <w:rFonts w:ascii="Arial" w:hAnsi="Arial" w:cs="Arial"/>
        </w:rPr>
        <w:t xml:space="preserve">  </w:t>
      </w:r>
    </w:p>
    <w:p w:rsidR="004B1944" w:rsidRDefault="004B1944" w:rsidP="00616F3F">
      <w:pPr>
        <w:rPr>
          <w:rFonts w:ascii="Arial" w:hAnsi="Arial" w:cs="Arial"/>
        </w:rPr>
      </w:pPr>
    </w:p>
    <w:p w:rsidR="00616F3F" w:rsidRDefault="00616F3F" w:rsidP="00616F3F">
      <w:pPr>
        <w:rPr>
          <w:rFonts w:ascii="Arial" w:hAnsi="Arial" w:cs="Arial"/>
        </w:rPr>
      </w:pPr>
      <w:r w:rsidRPr="00616F3F">
        <w:rPr>
          <w:rFonts w:ascii="Arial" w:hAnsi="Arial" w:cs="Arial"/>
        </w:rPr>
        <w:t>These requirements </w:t>
      </w:r>
      <w:r w:rsidRPr="00616F3F">
        <w:rPr>
          <w:rFonts w:ascii="Arial" w:hAnsi="Arial" w:cs="Arial"/>
          <w:b/>
          <w:bCs/>
        </w:rPr>
        <w:t>apply </w:t>
      </w:r>
      <w:r w:rsidRPr="00616F3F">
        <w:rPr>
          <w:rFonts w:ascii="Arial" w:hAnsi="Arial" w:cs="Arial"/>
        </w:rPr>
        <w:t xml:space="preserve">to decisions that would have been taken by Council or the </w:t>
      </w:r>
      <w:r w:rsidR="00834D72">
        <w:rPr>
          <w:rFonts w:ascii="Arial" w:hAnsi="Arial" w:cs="Arial"/>
        </w:rPr>
        <w:t>Cabinet</w:t>
      </w:r>
      <w:r w:rsidRPr="00616F3F">
        <w:rPr>
          <w:rFonts w:ascii="Arial" w:hAnsi="Arial" w:cs="Arial"/>
        </w:rPr>
        <w:t xml:space="preserve"> if delegated powers had not been given to an officer:</w:t>
      </w:r>
    </w:p>
    <w:p w:rsidR="00616F3F" w:rsidRDefault="00616F3F" w:rsidP="00616F3F">
      <w:pPr>
        <w:numPr>
          <w:ilvl w:val="0"/>
          <w:numId w:val="5"/>
        </w:numPr>
        <w:rPr>
          <w:rFonts w:ascii="Arial" w:hAnsi="Arial" w:cs="Arial"/>
        </w:rPr>
      </w:pPr>
      <w:r w:rsidRPr="00616F3F">
        <w:rPr>
          <w:rFonts w:ascii="Arial" w:hAnsi="Arial" w:cs="Arial"/>
        </w:rPr>
        <w:t xml:space="preserve">under a specific delegation granted at a meeting of Council or </w:t>
      </w:r>
      <w:r w:rsidR="00834D72">
        <w:rPr>
          <w:rFonts w:ascii="Arial" w:hAnsi="Arial" w:cs="Arial"/>
        </w:rPr>
        <w:t>Cabinet</w:t>
      </w:r>
    </w:p>
    <w:p w:rsidR="00616F3F" w:rsidRPr="00616F3F" w:rsidRDefault="00616F3F" w:rsidP="00616F3F">
      <w:pPr>
        <w:numPr>
          <w:ilvl w:val="0"/>
          <w:numId w:val="5"/>
        </w:numPr>
        <w:rPr>
          <w:rFonts w:ascii="Arial" w:hAnsi="Arial" w:cs="Arial"/>
        </w:rPr>
      </w:pPr>
      <w:r w:rsidRPr="00616F3F">
        <w:rPr>
          <w:rFonts w:ascii="Arial" w:hAnsi="Arial" w:cs="Arial"/>
        </w:rPr>
        <w:t>under a general delegation (where responsibility is delegated in the Constitution) and the effect of the decision is to:</w:t>
      </w:r>
    </w:p>
    <w:p w:rsidR="00616F3F" w:rsidRPr="00616F3F" w:rsidRDefault="00616F3F" w:rsidP="00616F3F">
      <w:pPr>
        <w:numPr>
          <w:ilvl w:val="1"/>
          <w:numId w:val="5"/>
        </w:numPr>
        <w:rPr>
          <w:rFonts w:ascii="Arial" w:hAnsi="Arial" w:cs="Arial"/>
        </w:rPr>
      </w:pPr>
      <w:r w:rsidRPr="00616F3F">
        <w:rPr>
          <w:rFonts w:ascii="Arial" w:hAnsi="Arial" w:cs="Arial"/>
        </w:rPr>
        <w:t>grant a permission or licence;</w:t>
      </w:r>
    </w:p>
    <w:p w:rsidR="00616F3F" w:rsidRPr="00616F3F" w:rsidRDefault="00616F3F" w:rsidP="00616F3F">
      <w:pPr>
        <w:numPr>
          <w:ilvl w:val="1"/>
          <w:numId w:val="5"/>
        </w:numPr>
        <w:rPr>
          <w:rFonts w:ascii="Arial" w:hAnsi="Arial" w:cs="Arial"/>
        </w:rPr>
      </w:pPr>
      <w:r w:rsidRPr="00616F3F">
        <w:rPr>
          <w:rFonts w:ascii="Arial" w:hAnsi="Arial" w:cs="Arial"/>
        </w:rPr>
        <w:t>affect the rights of an individual;</w:t>
      </w:r>
    </w:p>
    <w:p w:rsidR="00616F3F" w:rsidRDefault="00616F3F" w:rsidP="00616F3F">
      <w:pPr>
        <w:numPr>
          <w:ilvl w:val="1"/>
          <w:numId w:val="5"/>
        </w:numPr>
        <w:rPr>
          <w:rFonts w:ascii="Arial" w:hAnsi="Arial" w:cs="Arial"/>
        </w:rPr>
      </w:pPr>
      <w:r w:rsidRPr="00616F3F">
        <w:rPr>
          <w:rFonts w:ascii="Arial" w:hAnsi="Arial" w:cs="Arial"/>
        </w:rPr>
        <w:t>award a contract or incur expenditure wi</w:t>
      </w:r>
      <w:r>
        <w:rPr>
          <w:rFonts w:ascii="Arial" w:hAnsi="Arial" w:cs="Arial"/>
        </w:rPr>
        <w:t>th a value in excess of £10,000;</w:t>
      </w:r>
    </w:p>
    <w:p w:rsidR="00616F3F" w:rsidRDefault="00616F3F" w:rsidP="00616F3F">
      <w:pPr>
        <w:numPr>
          <w:ilvl w:val="1"/>
          <w:numId w:val="5"/>
        </w:numPr>
        <w:rPr>
          <w:rFonts w:ascii="Arial" w:hAnsi="Arial" w:cs="Arial"/>
        </w:rPr>
      </w:pPr>
      <w:r>
        <w:rPr>
          <w:rFonts w:ascii="Arial" w:hAnsi="Arial" w:cs="Arial"/>
        </w:rPr>
        <w:t>award</w:t>
      </w:r>
      <w:r w:rsidRPr="00616F3F">
        <w:rPr>
          <w:rFonts w:ascii="Arial" w:hAnsi="Arial" w:cs="Arial"/>
        </w:rPr>
        <w:t xml:space="preserve"> a contract with a value in excess of £10,000 but less than £</w:t>
      </w:r>
      <w:r w:rsidR="003547CD">
        <w:rPr>
          <w:rFonts w:ascii="Arial" w:hAnsi="Arial" w:cs="Arial"/>
        </w:rPr>
        <w:t>1,0</w:t>
      </w:r>
      <w:r w:rsidRPr="00616F3F">
        <w:rPr>
          <w:rFonts w:ascii="Arial" w:hAnsi="Arial" w:cs="Arial"/>
        </w:rPr>
        <w:t>00,000;</w:t>
      </w:r>
    </w:p>
    <w:p w:rsidR="00616F3F" w:rsidRDefault="00616F3F" w:rsidP="00616F3F">
      <w:pPr>
        <w:numPr>
          <w:ilvl w:val="1"/>
          <w:numId w:val="5"/>
        </w:numPr>
        <w:rPr>
          <w:rFonts w:ascii="Arial" w:hAnsi="Arial" w:cs="Arial"/>
        </w:rPr>
      </w:pPr>
      <w:r>
        <w:rPr>
          <w:rFonts w:ascii="Arial" w:hAnsi="Arial" w:cs="Arial"/>
        </w:rPr>
        <w:t>acquire</w:t>
      </w:r>
      <w:r w:rsidRPr="00616F3F">
        <w:rPr>
          <w:rFonts w:ascii="Arial" w:hAnsi="Arial" w:cs="Arial"/>
        </w:rPr>
        <w:t xml:space="preserve"> or dispos</w:t>
      </w:r>
      <w:r>
        <w:rPr>
          <w:rFonts w:ascii="Arial" w:hAnsi="Arial" w:cs="Arial"/>
        </w:rPr>
        <w:t>e</w:t>
      </w:r>
      <w:r w:rsidRPr="00616F3F">
        <w:rPr>
          <w:rFonts w:ascii="Arial" w:hAnsi="Arial" w:cs="Arial"/>
        </w:rPr>
        <w:t xml:space="preserve"> of freeholds or leaseholds with a consideration or premium in excess of £10,000 but less than £500,000;</w:t>
      </w:r>
    </w:p>
    <w:p w:rsidR="00616F3F" w:rsidRDefault="00616F3F" w:rsidP="00616F3F">
      <w:pPr>
        <w:numPr>
          <w:ilvl w:val="1"/>
          <w:numId w:val="5"/>
        </w:numPr>
        <w:rPr>
          <w:rFonts w:ascii="Arial" w:hAnsi="Arial" w:cs="Arial"/>
        </w:rPr>
      </w:pPr>
      <w:r>
        <w:rPr>
          <w:rFonts w:ascii="Arial" w:hAnsi="Arial" w:cs="Arial"/>
        </w:rPr>
        <w:t>grant to new tenants or dispose</w:t>
      </w:r>
      <w:r w:rsidRPr="00616F3F">
        <w:rPr>
          <w:rFonts w:ascii="Arial" w:hAnsi="Arial" w:cs="Arial"/>
        </w:rPr>
        <w:t xml:space="preserve"> of leases with a rental value in excess of </w:t>
      </w:r>
      <w:r>
        <w:rPr>
          <w:rFonts w:ascii="Arial" w:hAnsi="Arial" w:cs="Arial"/>
        </w:rPr>
        <w:t>£10,000 but less than £125,000 (t</w:t>
      </w:r>
      <w:r w:rsidRPr="00616F3F">
        <w:rPr>
          <w:rFonts w:ascii="Arial" w:hAnsi="Arial" w:cs="Arial"/>
        </w:rPr>
        <w:t>his excludes assignments, holding over and rent reviews</w:t>
      </w:r>
      <w:r>
        <w:rPr>
          <w:rFonts w:ascii="Arial" w:hAnsi="Arial" w:cs="Arial"/>
        </w:rPr>
        <w:t>)</w:t>
      </w:r>
      <w:r w:rsidRPr="00616F3F">
        <w:rPr>
          <w:rFonts w:ascii="Arial" w:hAnsi="Arial" w:cs="Arial"/>
        </w:rPr>
        <w:t>;</w:t>
      </w:r>
    </w:p>
    <w:p w:rsidR="00616F3F" w:rsidRDefault="00616F3F" w:rsidP="00616F3F">
      <w:pPr>
        <w:numPr>
          <w:ilvl w:val="1"/>
          <w:numId w:val="5"/>
        </w:numPr>
        <w:rPr>
          <w:rFonts w:ascii="Arial" w:hAnsi="Arial" w:cs="Arial"/>
        </w:rPr>
      </w:pPr>
      <w:r>
        <w:rPr>
          <w:rFonts w:ascii="Arial" w:hAnsi="Arial" w:cs="Arial"/>
        </w:rPr>
        <w:lastRenderedPageBreak/>
        <w:t>grant</w:t>
      </w:r>
      <w:r w:rsidRPr="00616F3F">
        <w:rPr>
          <w:rFonts w:ascii="Arial" w:hAnsi="Arial" w:cs="Arial"/>
        </w:rPr>
        <w:t xml:space="preserve"> ‘project approval’ for projects in excess of £10,000 but less than £500,000;</w:t>
      </w:r>
    </w:p>
    <w:p w:rsidR="00616F3F" w:rsidRPr="00616F3F" w:rsidRDefault="00616F3F" w:rsidP="00616F3F">
      <w:pPr>
        <w:numPr>
          <w:ilvl w:val="1"/>
          <w:numId w:val="5"/>
        </w:numPr>
        <w:rPr>
          <w:rFonts w:ascii="Arial" w:hAnsi="Arial" w:cs="Arial"/>
        </w:rPr>
      </w:pPr>
      <w:r>
        <w:rPr>
          <w:rFonts w:ascii="Arial" w:hAnsi="Arial" w:cs="Arial"/>
        </w:rPr>
        <w:t>m</w:t>
      </w:r>
      <w:r w:rsidRPr="00616F3F">
        <w:rPr>
          <w:rFonts w:ascii="Arial" w:hAnsi="Arial" w:cs="Arial"/>
        </w:rPr>
        <w:t>ak</w:t>
      </w:r>
      <w:r>
        <w:rPr>
          <w:rFonts w:ascii="Arial" w:hAnsi="Arial" w:cs="Arial"/>
        </w:rPr>
        <w:t>e</w:t>
      </w:r>
      <w:r w:rsidRPr="00616F3F">
        <w:rPr>
          <w:rFonts w:ascii="Arial" w:hAnsi="Arial" w:cs="Arial"/>
        </w:rPr>
        <w:t xml:space="preserve"> a regulatory order which affects a number of people, for example a Public</w:t>
      </w:r>
      <w:r>
        <w:rPr>
          <w:rFonts w:ascii="Arial" w:hAnsi="Arial" w:cs="Arial"/>
        </w:rPr>
        <w:t xml:space="preserve"> </w:t>
      </w:r>
      <w:r w:rsidRPr="00616F3F">
        <w:rPr>
          <w:rFonts w:ascii="Arial" w:hAnsi="Arial" w:cs="Arial"/>
        </w:rPr>
        <w:t>Space Protection Order or a Parking Place Order;</w:t>
      </w:r>
    </w:p>
    <w:p w:rsidR="00616F3F" w:rsidRPr="00616F3F" w:rsidRDefault="00616F3F" w:rsidP="00616F3F">
      <w:pPr>
        <w:ind w:left="1440"/>
        <w:rPr>
          <w:rFonts w:ascii="Arial" w:hAnsi="Arial" w:cs="Arial"/>
        </w:rPr>
      </w:pPr>
    </w:p>
    <w:p w:rsidR="00616F3F" w:rsidRDefault="00616F3F" w:rsidP="00616F3F">
      <w:pPr>
        <w:rPr>
          <w:rFonts w:ascii="Arial" w:hAnsi="Arial" w:cs="Arial"/>
        </w:rPr>
      </w:pPr>
      <w:r w:rsidRPr="00616F3F">
        <w:rPr>
          <w:rFonts w:ascii="Arial" w:hAnsi="Arial" w:cs="Arial"/>
        </w:rPr>
        <w:t>These requirements </w:t>
      </w:r>
      <w:r w:rsidRPr="00616F3F">
        <w:rPr>
          <w:rFonts w:ascii="Arial" w:hAnsi="Arial" w:cs="Arial"/>
          <w:b/>
          <w:bCs/>
        </w:rPr>
        <w:t>do not</w:t>
      </w:r>
      <w:r w:rsidRPr="00616F3F">
        <w:rPr>
          <w:rFonts w:ascii="Arial" w:hAnsi="Arial" w:cs="Arial"/>
        </w:rPr>
        <w:t> apply to:</w:t>
      </w:r>
    </w:p>
    <w:p w:rsidR="00616F3F" w:rsidRDefault="00616F3F" w:rsidP="00616F3F">
      <w:pPr>
        <w:numPr>
          <w:ilvl w:val="0"/>
          <w:numId w:val="6"/>
        </w:numPr>
        <w:rPr>
          <w:rFonts w:ascii="Arial" w:hAnsi="Arial" w:cs="Arial"/>
        </w:rPr>
      </w:pPr>
      <w:r w:rsidRPr="00616F3F">
        <w:rPr>
          <w:rFonts w:ascii="Arial" w:hAnsi="Arial" w:cs="Arial"/>
        </w:rPr>
        <w:t>planning and licencing matters where there are established arrangements for recording decisions: or</w:t>
      </w:r>
    </w:p>
    <w:p w:rsidR="00616F3F" w:rsidRPr="00616F3F" w:rsidRDefault="00616F3F" w:rsidP="00616F3F">
      <w:pPr>
        <w:numPr>
          <w:ilvl w:val="0"/>
          <w:numId w:val="6"/>
        </w:numPr>
        <w:rPr>
          <w:rFonts w:ascii="Arial" w:hAnsi="Arial" w:cs="Arial"/>
        </w:rPr>
      </w:pPr>
      <w:r w:rsidRPr="00616F3F">
        <w:rPr>
          <w:rFonts w:ascii="Arial" w:hAnsi="Arial" w:cs="Arial"/>
        </w:rPr>
        <w:t>decision</w:t>
      </w:r>
      <w:r w:rsidR="004B1944">
        <w:rPr>
          <w:rFonts w:ascii="Arial" w:hAnsi="Arial" w:cs="Arial"/>
        </w:rPr>
        <w:t>s</w:t>
      </w:r>
      <w:r w:rsidRPr="00616F3F">
        <w:rPr>
          <w:rFonts w:ascii="Arial" w:hAnsi="Arial" w:cs="Arial"/>
        </w:rPr>
        <w:t xml:space="preserve"> which are purely administrative or operational in nature</w:t>
      </w:r>
    </w:p>
    <w:p w:rsidR="00616F3F" w:rsidRDefault="00616F3F" w:rsidP="00616F3F">
      <w:pPr>
        <w:rPr>
          <w:rFonts w:ascii="Arial" w:hAnsi="Arial" w:cs="Arial"/>
        </w:rPr>
      </w:pPr>
    </w:p>
    <w:p w:rsidR="004B1944" w:rsidRPr="004B1944" w:rsidRDefault="00231385" w:rsidP="004B1944">
      <w:pPr>
        <w:rPr>
          <w:rFonts w:ascii="Arial" w:hAnsi="Arial" w:cs="Arial"/>
        </w:rPr>
      </w:pPr>
      <w:r w:rsidRPr="00231385">
        <w:rPr>
          <w:rFonts w:ascii="Arial" w:hAnsi="Arial" w:cs="Arial"/>
        </w:rPr>
        <w:t xml:space="preserve">Officers making </w:t>
      </w:r>
      <w:r w:rsidR="005C6416">
        <w:rPr>
          <w:rFonts w:ascii="Arial" w:hAnsi="Arial" w:cs="Arial"/>
        </w:rPr>
        <w:t>such</w:t>
      </w:r>
      <w:r w:rsidRPr="00231385">
        <w:rPr>
          <w:rFonts w:ascii="Arial" w:hAnsi="Arial" w:cs="Arial"/>
        </w:rPr>
        <w:t xml:space="preserve"> decisions must complete a written statement containing details of the decision taken</w:t>
      </w:r>
      <w:r w:rsidRPr="00231385">
        <w:rPr>
          <w:rFonts w:ascii="Arial" w:hAnsi="Arial" w:cs="Arial"/>
          <w:b/>
        </w:rPr>
        <w:t>.</w:t>
      </w:r>
      <w:r w:rsidR="004B1944">
        <w:rPr>
          <w:rFonts w:ascii="Arial" w:hAnsi="Arial" w:cs="Arial"/>
          <w:b/>
        </w:rPr>
        <w:t xml:space="preserve"> </w:t>
      </w:r>
      <w:r w:rsidR="004B1944" w:rsidRPr="004B1944">
        <w:rPr>
          <w:rFonts w:ascii="Arial" w:hAnsi="Arial" w:cs="Arial"/>
        </w:rPr>
        <w:t>A copy of this decision</w:t>
      </w:r>
      <w:r w:rsidR="004B1944">
        <w:rPr>
          <w:rFonts w:ascii="Arial" w:hAnsi="Arial" w:cs="Arial"/>
        </w:rPr>
        <w:t xml:space="preserve"> notice</w:t>
      </w:r>
      <w:r w:rsidR="004B1944" w:rsidRPr="004B1944">
        <w:rPr>
          <w:rFonts w:ascii="Arial" w:hAnsi="Arial" w:cs="Arial"/>
        </w:rPr>
        <w:t xml:space="preserve"> must be retained by the relevant service for at least 6 years and any background papers for 4 years.</w:t>
      </w:r>
    </w:p>
    <w:p w:rsidR="00E97F84" w:rsidRDefault="00E97F84" w:rsidP="008A22C6"/>
    <w:p w:rsidR="000445D4" w:rsidRDefault="000445D4" w:rsidP="008A22C6">
      <w:pPr>
        <w:rPr>
          <w:rFonts w:ascii="Arial" w:hAnsi="Arial" w:cs="Arial"/>
          <w:b/>
        </w:rPr>
      </w:pPr>
      <w:r w:rsidRPr="000445D4">
        <w:rPr>
          <w:rFonts w:ascii="Arial" w:hAnsi="Arial" w:cs="Arial"/>
          <w:b/>
        </w:rPr>
        <w:t>Exempt or Confidential information</w:t>
      </w:r>
    </w:p>
    <w:p w:rsidR="00B15340" w:rsidRDefault="00B15340" w:rsidP="008A22C6">
      <w:pPr>
        <w:rPr>
          <w:rFonts w:ascii="Arial" w:hAnsi="Arial" w:cs="Arial"/>
          <w:b/>
        </w:rPr>
      </w:pPr>
    </w:p>
    <w:p w:rsidR="00B15340" w:rsidRPr="004B1944" w:rsidRDefault="00AC5899" w:rsidP="004B1944">
      <w:pPr>
        <w:rPr>
          <w:rFonts w:ascii="Arial" w:hAnsi="Arial" w:cs="Arial"/>
        </w:rPr>
      </w:pPr>
      <w:r w:rsidRPr="004B1944">
        <w:rPr>
          <w:rFonts w:ascii="Arial" w:hAnsi="Arial" w:cs="Arial"/>
        </w:rPr>
        <w:t xml:space="preserve">Information relating to a </w:t>
      </w:r>
      <w:r w:rsidR="00801BEB" w:rsidRPr="004B1944">
        <w:rPr>
          <w:rFonts w:ascii="Arial" w:hAnsi="Arial" w:cs="Arial"/>
        </w:rPr>
        <w:t xml:space="preserve">delegated </w:t>
      </w:r>
      <w:r w:rsidRPr="004B1944">
        <w:rPr>
          <w:rFonts w:ascii="Arial" w:hAnsi="Arial" w:cs="Arial"/>
        </w:rPr>
        <w:t>officer decision does not have to be made public if it is exempt or confidential.</w:t>
      </w:r>
      <w:r w:rsidR="004B1944" w:rsidRPr="004B1944">
        <w:rPr>
          <w:rFonts w:ascii="Arial" w:hAnsi="Arial" w:cs="Arial"/>
        </w:rPr>
        <w:t xml:space="preserve"> </w:t>
      </w:r>
      <w:r w:rsidR="00616F3F" w:rsidRPr="004B1944">
        <w:rPr>
          <w:rFonts w:ascii="Arial" w:hAnsi="Arial" w:cs="Arial"/>
        </w:rPr>
        <w:t>Summary information from this decision sheet (excluding all exempt or confidential information) will be published on the Council’s website.</w:t>
      </w:r>
    </w:p>
    <w:p w:rsidR="005C6416" w:rsidRDefault="005C6416" w:rsidP="00B15340">
      <w:pPr>
        <w:rPr>
          <w:rFonts w:ascii="Arial" w:hAnsi="Arial" w:cs="Arial"/>
        </w:rPr>
      </w:pPr>
    </w:p>
    <w:p w:rsidR="005C6416" w:rsidRDefault="005C6416" w:rsidP="005C6416">
      <w:pPr>
        <w:rPr>
          <w:rFonts w:ascii="Arial" w:hAnsi="Arial" w:cs="Arial"/>
          <w:b/>
        </w:rPr>
      </w:pPr>
      <w:r w:rsidRPr="006F6326">
        <w:rPr>
          <w:rFonts w:ascii="Arial" w:hAnsi="Arial" w:cs="Arial"/>
          <w:b/>
        </w:rPr>
        <w:t xml:space="preserve">Key or </w:t>
      </w:r>
      <w:r>
        <w:rPr>
          <w:rFonts w:ascii="Arial" w:hAnsi="Arial" w:cs="Arial"/>
          <w:b/>
        </w:rPr>
        <w:t>Non</w:t>
      </w:r>
      <w:r w:rsidRPr="006F6326">
        <w:rPr>
          <w:rFonts w:ascii="Arial" w:hAnsi="Arial" w:cs="Arial"/>
          <w:b/>
        </w:rPr>
        <w:t xml:space="preserve"> Key</w:t>
      </w:r>
      <w:r>
        <w:rPr>
          <w:rFonts w:ascii="Arial" w:hAnsi="Arial" w:cs="Arial"/>
          <w:b/>
        </w:rPr>
        <w:t xml:space="preserve"> Decision</w:t>
      </w:r>
    </w:p>
    <w:p w:rsidR="005C6416" w:rsidRDefault="005C6416" w:rsidP="005C6416">
      <w:pPr>
        <w:rPr>
          <w:rFonts w:ascii="Arial" w:hAnsi="Arial" w:cs="Arial"/>
          <w:b/>
        </w:rPr>
      </w:pPr>
    </w:p>
    <w:p w:rsidR="005C6416" w:rsidRPr="004B1944" w:rsidRDefault="005C6416" w:rsidP="004B1944">
      <w:pPr>
        <w:rPr>
          <w:rFonts w:ascii="Arial" w:hAnsi="Arial" w:cs="Arial"/>
        </w:rPr>
      </w:pPr>
      <w:r w:rsidRPr="004B1944">
        <w:rPr>
          <w:rFonts w:ascii="Arial" w:hAnsi="Arial" w:cs="Arial"/>
        </w:rPr>
        <w:t>A key decision is an executive decision likely to have a significant effect on people living or working in at least two wards; or to in</w:t>
      </w:r>
      <w:r w:rsidR="00B928EF">
        <w:rPr>
          <w:rFonts w:ascii="Arial" w:hAnsi="Arial" w:cs="Arial"/>
        </w:rPr>
        <w:t>cur</w:t>
      </w:r>
      <w:r w:rsidRPr="004B1944">
        <w:rPr>
          <w:rFonts w:ascii="Arial" w:hAnsi="Arial" w:cs="Arial"/>
        </w:rPr>
        <w:t xml:space="preserve"> spending or saving</w:t>
      </w:r>
      <w:r w:rsidR="00B928EF">
        <w:rPr>
          <w:rFonts w:ascii="Arial" w:hAnsi="Arial" w:cs="Arial"/>
        </w:rPr>
        <w:t>s of</w:t>
      </w:r>
      <w:r w:rsidRPr="004B1944">
        <w:rPr>
          <w:rFonts w:ascii="Arial" w:hAnsi="Arial" w:cs="Arial"/>
        </w:rPr>
        <w:t xml:space="preserve"> £500,000 or more.</w:t>
      </w:r>
    </w:p>
    <w:p w:rsidR="005C6416" w:rsidRPr="00B15340" w:rsidRDefault="005C6416" w:rsidP="00804BF2">
      <w:pPr>
        <w:ind w:left="426" w:hanging="426"/>
        <w:rPr>
          <w:rFonts w:ascii="Arial" w:hAnsi="Arial" w:cs="Arial"/>
        </w:rPr>
      </w:pPr>
    </w:p>
    <w:p w:rsidR="005C6416" w:rsidRPr="00B15340" w:rsidRDefault="005C6416" w:rsidP="005C6416">
      <w:pPr>
        <w:rPr>
          <w:rFonts w:ascii="Arial" w:hAnsi="Arial" w:cs="Arial"/>
        </w:rPr>
      </w:pPr>
      <w:r w:rsidRPr="004B1944">
        <w:rPr>
          <w:rFonts w:ascii="Arial" w:hAnsi="Arial" w:cs="Arial"/>
        </w:rPr>
        <w:t>A key decision can only be taken and recorded here if notice of it has been published in the Forward Plan for at least 28 clear days.</w:t>
      </w:r>
      <w:r w:rsidR="00834D72">
        <w:rPr>
          <w:rFonts w:ascii="Arial" w:hAnsi="Arial" w:cs="Arial"/>
        </w:rPr>
        <w:t xml:space="preserve"> Key decisions taken by officers may be “called in” by any four councillors or the Chair of the Scrutiny Committee within two days of the notice of decision being published.</w:t>
      </w:r>
      <w:r w:rsidRPr="005C6416">
        <w:rPr>
          <w:rFonts w:ascii="Arial" w:hAnsi="Arial" w:cs="Arial"/>
        </w:rPr>
        <w:tab/>
      </w:r>
    </w:p>
    <w:sectPr w:rsidR="005C6416" w:rsidRPr="00B15340" w:rsidSect="00532DF2">
      <w:footerReference w:type="default" r:id="rId14"/>
      <w:pgSz w:w="11906" w:h="16838"/>
      <w:pgMar w:top="993" w:right="991"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03" w:rsidRDefault="008D5003" w:rsidP="00F11FD1">
      <w:r>
        <w:separator/>
      </w:r>
    </w:p>
  </w:endnote>
  <w:endnote w:type="continuationSeparator" w:id="0">
    <w:p w:rsidR="008D5003" w:rsidRDefault="008D5003" w:rsidP="00F1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0E" w:rsidRDefault="00C6130E" w:rsidP="00F11FD1">
    <w:pPr>
      <w:pStyle w:val="Footer"/>
      <w:jc w:val="center"/>
      <w:rPr>
        <w:rFonts w:ascii="Arial" w:hAnsi="Arial" w:cs="Arial"/>
        <w:b/>
      </w:rPr>
    </w:pPr>
  </w:p>
  <w:p w:rsidR="00F11FD1" w:rsidRDefault="00F11FD1" w:rsidP="00F11FD1">
    <w:pPr>
      <w:pStyle w:val="Footer"/>
      <w:jc w:val="center"/>
      <w:rPr>
        <w:rFonts w:ascii="Arial" w:hAnsi="Arial" w:cs="Arial"/>
        <w:b/>
      </w:rPr>
    </w:pPr>
    <w:r w:rsidRPr="00F11FD1">
      <w:rPr>
        <w:rFonts w:ascii="Arial" w:hAnsi="Arial" w:cs="Arial"/>
        <w:b/>
      </w:rPr>
      <w:t xml:space="preserve">Please send </w:t>
    </w:r>
    <w:r w:rsidR="003505E0">
      <w:rPr>
        <w:rFonts w:ascii="Arial" w:hAnsi="Arial" w:cs="Arial"/>
        <w:b/>
      </w:rPr>
      <w:t xml:space="preserve">the </w:t>
    </w:r>
    <w:r w:rsidRPr="00F11FD1">
      <w:rPr>
        <w:rFonts w:ascii="Arial" w:hAnsi="Arial" w:cs="Arial"/>
        <w:b/>
      </w:rPr>
      <w:t>completed form to</w:t>
    </w:r>
    <w:r w:rsidR="006F6731">
      <w:rPr>
        <w:rFonts w:ascii="Arial" w:hAnsi="Arial" w:cs="Arial"/>
        <w:b/>
      </w:rPr>
      <w:t xml:space="preserve"> </w:t>
    </w:r>
    <w:hyperlink r:id="rId1" w:history="1">
      <w:r w:rsidR="0005774E" w:rsidRPr="009345FC">
        <w:rPr>
          <w:rStyle w:val="Hyperlink"/>
          <w:rFonts w:ascii="Arial" w:hAnsi="Arial" w:cs="Arial"/>
          <w:b/>
        </w:rPr>
        <w:t>forwardplan@oxford.gov.uk</w:t>
      </w:r>
    </w:hyperlink>
  </w:p>
  <w:p w:rsidR="00C6130E" w:rsidRPr="00F11FD1" w:rsidRDefault="00C6130E" w:rsidP="00F11FD1">
    <w:pPr>
      <w:pStyle w:val="Footer"/>
      <w:jc w:val="center"/>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03" w:rsidRDefault="008D5003" w:rsidP="00F11FD1">
      <w:r>
        <w:separator/>
      </w:r>
    </w:p>
  </w:footnote>
  <w:footnote w:type="continuationSeparator" w:id="0">
    <w:p w:rsidR="008D5003" w:rsidRDefault="008D5003" w:rsidP="00F11FD1">
      <w:r>
        <w:continuationSeparator/>
      </w:r>
    </w:p>
  </w:footnote>
  <w:footnote w:id="1">
    <w:p w:rsidR="00616F3F" w:rsidRDefault="00616F3F">
      <w:pPr>
        <w:pStyle w:val="FootnoteText"/>
      </w:pPr>
      <w:r>
        <w:rPr>
          <w:rStyle w:val="FootnoteReference"/>
        </w:rPr>
        <w:footnoteRef/>
      </w:r>
      <w:r>
        <w:t xml:space="preserve"> </w:t>
      </w:r>
      <w:r w:rsidRPr="00616F3F">
        <w:t>the Local Authorities (Executive Arrangements) (Meetings and Access to Information) (England) Regulations 2012/2089 (Regulation 13(4))</w:t>
      </w:r>
      <w:r>
        <w:t xml:space="preserve"> and </w:t>
      </w:r>
      <w:r w:rsidRPr="00616F3F">
        <w:t>The Openness of Local Government Bodies Regulations 2014/2095 (Regulation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05BB8"/>
    <w:multiLevelType w:val="hybridMultilevel"/>
    <w:tmpl w:val="F9A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6015511"/>
    <w:multiLevelType w:val="hybridMultilevel"/>
    <w:tmpl w:val="3C0E5054"/>
    <w:lvl w:ilvl="0" w:tplc="FFA886F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1818E4"/>
    <w:multiLevelType w:val="multilevel"/>
    <w:tmpl w:val="1F00B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2B6F75"/>
    <w:multiLevelType w:val="multilevel"/>
    <w:tmpl w:val="50CC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AE11320"/>
    <w:multiLevelType w:val="hybridMultilevel"/>
    <w:tmpl w:val="122C8E1A"/>
    <w:lvl w:ilvl="0" w:tplc="08090001">
      <w:start w:val="1"/>
      <w:numFmt w:val="bullet"/>
      <w:lvlText w:val=""/>
      <w:lvlJc w:val="left"/>
      <w:pPr>
        <w:ind w:left="720" w:hanging="360"/>
      </w:pPr>
      <w:rPr>
        <w:rFonts w:ascii="Symbol" w:hAnsi="Symbol" w:hint="default"/>
      </w:rPr>
    </w:lvl>
    <w:lvl w:ilvl="1" w:tplc="E5520A62">
      <w:start w:val="2"/>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D26FC1"/>
    <w:multiLevelType w:val="hybridMultilevel"/>
    <w:tmpl w:val="0AD4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FD4"/>
    <w:rsid w:val="000173BF"/>
    <w:rsid w:val="000445D4"/>
    <w:rsid w:val="0005774E"/>
    <w:rsid w:val="0008133A"/>
    <w:rsid w:val="000B4310"/>
    <w:rsid w:val="000F4239"/>
    <w:rsid w:val="001235C0"/>
    <w:rsid w:val="001D3F00"/>
    <w:rsid w:val="00231385"/>
    <w:rsid w:val="00263039"/>
    <w:rsid w:val="002A07C9"/>
    <w:rsid w:val="002E61DD"/>
    <w:rsid w:val="00335A9B"/>
    <w:rsid w:val="003505E0"/>
    <w:rsid w:val="003547CD"/>
    <w:rsid w:val="003B1236"/>
    <w:rsid w:val="004000D7"/>
    <w:rsid w:val="00424A92"/>
    <w:rsid w:val="004B1944"/>
    <w:rsid w:val="00504E43"/>
    <w:rsid w:val="00532DF2"/>
    <w:rsid w:val="0054390C"/>
    <w:rsid w:val="005C6416"/>
    <w:rsid w:val="005C7AF2"/>
    <w:rsid w:val="005E37E4"/>
    <w:rsid w:val="00616F3F"/>
    <w:rsid w:val="00636B43"/>
    <w:rsid w:val="006F6326"/>
    <w:rsid w:val="006F6731"/>
    <w:rsid w:val="007908F4"/>
    <w:rsid w:val="007C44F2"/>
    <w:rsid w:val="007E635B"/>
    <w:rsid w:val="00801BEB"/>
    <w:rsid w:val="00804BF2"/>
    <w:rsid w:val="00834D72"/>
    <w:rsid w:val="00844D21"/>
    <w:rsid w:val="00854133"/>
    <w:rsid w:val="008613FB"/>
    <w:rsid w:val="008676E5"/>
    <w:rsid w:val="00891B19"/>
    <w:rsid w:val="008A22C6"/>
    <w:rsid w:val="008A2C3D"/>
    <w:rsid w:val="008D5003"/>
    <w:rsid w:val="008F7168"/>
    <w:rsid w:val="00986C99"/>
    <w:rsid w:val="009D320F"/>
    <w:rsid w:val="009D4974"/>
    <w:rsid w:val="009F048F"/>
    <w:rsid w:val="00A12928"/>
    <w:rsid w:val="00A96C08"/>
    <w:rsid w:val="00AC5899"/>
    <w:rsid w:val="00AD2D10"/>
    <w:rsid w:val="00B15340"/>
    <w:rsid w:val="00B87695"/>
    <w:rsid w:val="00B928EF"/>
    <w:rsid w:val="00BA5DD5"/>
    <w:rsid w:val="00BD4490"/>
    <w:rsid w:val="00BE1FD4"/>
    <w:rsid w:val="00C07F80"/>
    <w:rsid w:val="00C6130E"/>
    <w:rsid w:val="00C678ED"/>
    <w:rsid w:val="00CD121F"/>
    <w:rsid w:val="00D33F83"/>
    <w:rsid w:val="00D543D9"/>
    <w:rsid w:val="00DB01D4"/>
    <w:rsid w:val="00DD51B2"/>
    <w:rsid w:val="00E127E3"/>
    <w:rsid w:val="00E270E5"/>
    <w:rsid w:val="00E97F84"/>
    <w:rsid w:val="00F11FD1"/>
    <w:rsid w:val="00F542E7"/>
    <w:rsid w:val="00F64579"/>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FD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1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1FD1"/>
    <w:pPr>
      <w:tabs>
        <w:tab w:val="center" w:pos="4513"/>
        <w:tab w:val="right" w:pos="9026"/>
      </w:tabs>
    </w:pPr>
  </w:style>
  <w:style w:type="character" w:customStyle="1" w:styleId="HeaderChar">
    <w:name w:val="Header Char"/>
    <w:basedOn w:val="DefaultParagraphFont"/>
    <w:link w:val="Header"/>
    <w:uiPriority w:val="99"/>
    <w:rsid w:val="00F11FD1"/>
    <w:rPr>
      <w:rFonts w:ascii="Times New Roman" w:eastAsia="Times New Roman" w:hAnsi="Times New Roman" w:cs="Times New Roman"/>
      <w:lang w:eastAsia="en-GB"/>
    </w:rPr>
  </w:style>
  <w:style w:type="paragraph" w:styleId="Footer">
    <w:name w:val="footer"/>
    <w:basedOn w:val="Normal"/>
    <w:link w:val="FooterChar"/>
    <w:uiPriority w:val="99"/>
    <w:unhideWhenUsed/>
    <w:rsid w:val="00F11FD1"/>
    <w:pPr>
      <w:tabs>
        <w:tab w:val="center" w:pos="4513"/>
        <w:tab w:val="right" w:pos="9026"/>
      </w:tabs>
    </w:pPr>
  </w:style>
  <w:style w:type="character" w:customStyle="1" w:styleId="FooterChar">
    <w:name w:val="Footer Char"/>
    <w:basedOn w:val="DefaultParagraphFont"/>
    <w:link w:val="Footer"/>
    <w:uiPriority w:val="99"/>
    <w:rsid w:val="00F11FD1"/>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3505E0"/>
    <w:pPr>
      <w:ind w:left="720"/>
      <w:contextualSpacing/>
    </w:pPr>
  </w:style>
  <w:style w:type="paragraph" w:customStyle="1" w:styleId="Default">
    <w:name w:val="Default"/>
    <w:rsid w:val="00891B19"/>
    <w:pPr>
      <w:autoSpaceDE w:val="0"/>
      <w:autoSpaceDN w:val="0"/>
      <w:adjustRightInd w:val="0"/>
    </w:pPr>
    <w:rPr>
      <w:color w:val="000000"/>
    </w:rPr>
  </w:style>
  <w:style w:type="character" w:styleId="Hyperlink">
    <w:name w:val="Hyperlink"/>
    <w:basedOn w:val="DefaultParagraphFont"/>
    <w:uiPriority w:val="99"/>
    <w:unhideWhenUsed/>
    <w:rsid w:val="00C6130E"/>
    <w:rPr>
      <w:color w:val="0000FF" w:themeColor="hyperlink"/>
      <w:u w:val="single"/>
    </w:rPr>
  </w:style>
  <w:style w:type="paragraph" w:styleId="BalloonText">
    <w:name w:val="Balloon Text"/>
    <w:basedOn w:val="Normal"/>
    <w:link w:val="BalloonTextChar"/>
    <w:uiPriority w:val="99"/>
    <w:semiHidden/>
    <w:unhideWhenUsed/>
    <w:rsid w:val="00DD51B2"/>
    <w:rPr>
      <w:rFonts w:ascii="Tahoma" w:hAnsi="Tahoma" w:cs="Tahoma"/>
      <w:sz w:val="16"/>
      <w:szCs w:val="16"/>
    </w:rPr>
  </w:style>
  <w:style w:type="character" w:customStyle="1" w:styleId="BalloonTextChar">
    <w:name w:val="Balloon Text Char"/>
    <w:basedOn w:val="DefaultParagraphFont"/>
    <w:link w:val="BalloonText"/>
    <w:uiPriority w:val="99"/>
    <w:semiHidden/>
    <w:rsid w:val="00DD51B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6F6731"/>
    <w:rPr>
      <w:color w:val="800080" w:themeColor="followedHyperlink"/>
      <w:u w:val="single"/>
    </w:rPr>
  </w:style>
  <w:style w:type="paragraph" w:styleId="FootnoteText">
    <w:name w:val="footnote text"/>
    <w:basedOn w:val="Normal"/>
    <w:link w:val="FootnoteTextChar"/>
    <w:unhideWhenUsed/>
    <w:rsid w:val="00616F3F"/>
    <w:rPr>
      <w:sz w:val="20"/>
      <w:szCs w:val="20"/>
    </w:rPr>
  </w:style>
  <w:style w:type="character" w:customStyle="1" w:styleId="FootnoteTextChar">
    <w:name w:val="Footnote Text Char"/>
    <w:basedOn w:val="DefaultParagraphFont"/>
    <w:link w:val="FootnoteText"/>
    <w:rsid w:val="00616F3F"/>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616F3F"/>
    <w:rPr>
      <w:vertAlign w:val="superscript"/>
    </w:rPr>
  </w:style>
  <w:style w:type="character" w:customStyle="1" w:styleId="ListParagraphChar">
    <w:name w:val="List Paragraph Char"/>
    <w:link w:val="ListParagraph"/>
    <w:uiPriority w:val="34"/>
    <w:rsid w:val="00636B43"/>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FD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1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1FD1"/>
    <w:pPr>
      <w:tabs>
        <w:tab w:val="center" w:pos="4513"/>
        <w:tab w:val="right" w:pos="9026"/>
      </w:tabs>
    </w:pPr>
  </w:style>
  <w:style w:type="character" w:customStyle="1" w:styleId="HeaderChar">
    <w:name w:val="Header Char"/>
    <w:basedOn w:val="DefaultParagraphFont"/>
    <w:link w:val="Header"/>
    <w:uiPriority w:val="99"/>
    <w:rsid w:val="00F11FD1"/>
    <w:rPr>
      <w:rFonts w:ascii="Times New Roman" w:eastAsia="Times New Roman" w:hAnsi="Times New Roman" w:cs="Times New Roman"/>
      <w:lang w:eastAsia="en-GB"/>
    </w:rPr>
  </w:style>
  <w:style w:type="paragraph" w:styleId="Footer">
    <w:name w:val="footer"/>
    <w:basedOn w:val="Normal"/>
    <w:link w:val="FooterChar"/>
    <w:uiPriority w:val="99"/>
    <w:unhideWhenUsed/>
    <w:rsid w:val="00F11FD1"/>
    <w:pPr>
      <w:tabs>
        <w:tab w:val="center" w:pos="4513"/>
        <w:tab w:val="right" w:pos="9026"/>
      </w:tabs>
    </w:pPr>
  </w:style>
  <w:style w:type="character" w:customStyle="1" w:styleId="FooterChar">
    <w:name w:val="Footer Char"/>
    <w:basedOn w:val="DefaultParagraphFont"/>
    <w:link w:val="Footer"/>
    <w:uiPriority w:val="99"/>
    <w:rsid w:val="00F11FD1"/>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3505E0"/>
    <w:pPr>
      <w:ind w:left="720"/>
      <w:contextualSpacing/>
    </w:pPr>
  </w:style>
  <w:style w:type="paragraph" w:customStyle="1" w:styleId="Default">
    <w:name w:val="Default"/>
    <w:rsid w:val="00891B19"/>
    <w:pPr>
      <w:autoSpaceDE w:val="0"/>
      <w:autoSpaceDN w:val="0"/>
      <w:adjustRightInd w:val="0"/>
    </w:pPr>
    <w:rPr>
      <w:color w:val="000000"/>
    </w:rPr>
  </w:style>
  <w:style w:type="character" w:styleId="Hyperlink">
    <w:name w:val="Hyperlink"/>
    <w:basedOn w:val="DefaultParagraphFont"/>
    <w:uiPriority w:val="99"/>
    <w:unhideWhenUsed/>
    <w:rsid w:val="00C6130E"/>
    <w:rPr>
      <w:color w:val="0000FF" w:themeColor="hyperlink"/>
      <w:u w:val="single"/>
    </w:rPr>
  </w:style>
  <w:style w:type="paragraph" w:styleId="BalloonText">
    <w:name w:val="Balloon Text"/>
    <w:basedOn w:val="Normal"/>
    <w:link w:val="BalloonTextChar"/>
    <w:uiPriority w:val="99"/>
    <w:semiHidden/>
    <w:unhideWhenUsed/>
    <w:rsid w:val="00DD51B2"/>
    <w:rPr>
      <w:rFonts w:ascii="Tahoma" w:hAnsi="Tahoma" w:cs="Tahoma"/>
      <w:sz w:val="16"/>
      <w:szCs w:val="16"/>
    </w:rPr>
  </w:style>
  <w:style w:type="character" w:customStyle="1" w:styleId="BalloonTextChar">
    <w:name w:val="Balloon Text Char"/>
    <w:basedOn w:val="DefaultParagraphFont"/>
    <w:link w:val="BalloonText"/>
    <w:uiPriority w:val="99"/>
    <w:semiHidden/>
    <w:rsid w:val="00DD51B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6F6731"/>
    <w:rPr>
      <w:color w:val="800080" w:themeColor="followedHyperlink"/>
      <w:u w:val="single"/>
    </w:rPr>
  </w:style>
  <w:style w:type="paragraph" w:styleId="FootnoteText">
    <w:name w:val="footnote text"/>
    <w:basedOn w:val="Normal"/>
    <w:link w:val="FootnoteTextChar"/>
    <w:unhideWhenUsed/>
    <w:rsid w:val="00616F3F"/>
    <w:rPr>
      <w:sz w:val="20"/>
      <w:szCs w:val="20"/>
    </w:rPr>
  </w:style>
  <w:style w:type="character" w:customStyle="1" w:styleId="FootnoteTextChar">
    <w:name w:val="Footnote Text Char"/>
    <w:basedOn w:val="DefaultParagraphFont"/>
    <w:link w:val="FootnoteText"/>
    <w:rsid w:val="00616F3F"/>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616F3F"/>
    <w:rPr>
      <w:vertAlign w:val="superscript"/>
    </w:rPr>
  </w:style>
  <w:style w:type="character" w:customStyle="1" w:styleId="ListParagraphChar">
    <w:name w:val="List Paragraph Char"/>
    <w:link w:val="ListParagraph"/>
    <w:uiPriority w:val="34"/>
    <w:rsid w:val="00636B4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39783">
      <w:bodyDiv w:val="1"/>
      <w:marLeft w:val="0"/>
      <w:marRight w:val="0"/>
      <w:marTop w:val="0"/>
      <w:marBottom w:val="0"/>
      <w:divBdr>
        <w:top w:val="none" w:sz="0" w:space="0" w:color="auto"/>
        <w:left w:val="none" w:sz="0" w:space="0" w:color="auto"/>
        <w:bottom w:val="none" w:sz="0" w:space="0" w:color="auto"/>
        <w:right w:val="none" w:sz="0" w:space="0" w:color="auto"/>
      </w:divBdr>
    </w:div>
    <w:div w:id="629360044">
      <w:bodyDiv w:val="1"/>
      <w:marLeft w:val="0"/>
      <w:marRight w:val="0"/>
      <w:marTop w:val="0"/>
      <w:marBottom w:val="0"/>
      <w:divBdr>
        <w:top w:val="none" w:sz="0" w:space="0" w:color="auto"/>
        <w:left w:val="none" w:sz="0" w:space="0" w:color="auto"/>
        <w:bottom w:val="none" w:sz="0" w:space="0" w:color="auto"/>
        <w:right w:val="none" w:sz="0" w:space="0" w:color="auto"/>
      </w:divBdr>
    </w:div>
    <w:div w:id="75825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Word_97_-_2003_Document1.doc"/><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forwardplan@oxford.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forwardplan@ox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99D0B-1591-4047-BA79-A8C6A22C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41FA7081</Template>
  <TotalTime>1</TotalTime>
  <Pages>4</Pages>
  <Words>1186</Words>
  <Characters>6762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Sarah.Claridge</dc:creator>
  <cp:lastModifiedBy>JMitchell</cp:lastModifiedBy>
  <cp:revision>2</cp:revision>
  <cp:lastPrinted>2019-11-21T16:29:00Z</cp:lastPrinted>
  <dcterms:created xsi:type="dcterms:W3CDTF">2019-11-22T09:19:00Z</dcterms:created>
  <dcterms:modified xsi:type="dcterms:W3CDTF">2019-11-22T09:19:00Z</dcterms:modified>
</cp:coreProperties>
</file>